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05" w:rsidRDefault="00541F05" w:rsidP="00382AC6">
      <w:pPr>
        <w:rPr>
          <w:b/>
          <w:color w:val="262626"/>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for Business, Innovation &amp; Skills" style="width:393pt;height:33pt">
            <v:imagedata r:id="rId7" o:title=""/>
          </v:shape>
        </w:pict>
      </w:r>
    </w:p>
    <w:p w:rsidR="00541F05" w:rsidRPr="007F14A9" w:rsidRDefault="00541F05" w:rsidP="00037002">
      <w:pPr>
        <w:spacing w:after="0"/>
        <w:rPr>
          <w:b/>
          <w:color w:val="262626"/>
          <w:sz w:val="44"/>
          <w:szCs w:val="44"/>
        </w:rPr>
      </w:pPr>
      <w:r w:rsidRPr="007F14A9">
        <w:rPr>
          <w:b/>
          <w:color w:val="262626"/>
          <w:sz w:val="44"/>
          <w:szCs w:val="44"/>
        </w:rPr>
        <w:t xml:space="preserve">Review of the Balance of Competences: </w:t>
      </w:r>
    </w:p>
    <w:p w:rsidR="00541F05" w:rsidRPr="007F14A9" w:rsidRDefault="00541F05" w:rsidP="00037002">
      <w:pPr>
        <w:spacing w:after="0"/>
        <w:rPr>
          <w:b/>
          <w:color w:val="262626"/>
          <w:sz w:val="44"/>
          <w:szCs w:val="44"/>
        </w:rPr>
      </w:pPr>
      <w:r>
        <w:rPr>
          <w:b/>
          <w:color w:val="262626"/>
          <w:sz w:val="44"/>
          <w:szCs w:val="44"/>
        </w:rPr>
        <w:t>Social and Employment</w:t>
      </w:r>
    </w:p>
    <w:p w:rsidR="00541F05" w:rsidRPr="007F14A9" w:rsidRDefault="00541F05" w:rsidP="00382AC6">
      <w:pPr>
        <w:rPr>
          <w:b/>
          <w:color w:val="262626"/>
          <w:sz w:val="36"/>
          <w:szCs w:val="36"/>
        </w:rPr>
      </w:pPr>
      <w:r w:rsidRPr="007F14A9">
        <w:rPr>
          <w:b/>
          <w:color w:val="262626"/>
          <w:sz w:val="36"/>
          <w:szCs w:val="36"/>
        </w:rPr>
        <w:t>Response form</w:t>
      </w:r>
    </w:p>
    <w:p w:rsidR="00541F05" w:rsidRDefault="00541F05" w:rsidP="00382AC6">
      <w:pPr>
        <w:rPr>
          <w:b/>
          <w:sz w:val="32"/>
          <w:szCs w:val="32"/>
        </w:rPr>
      </w:pPr>
      <w:r>
        <w:rPr>
          <w:b/>
          <w:sz w:val="32"/>
          <w:szCs w:val="32"/>
        </w:rPr>
        <w:t>October</w:t>
      </w:r>
      <w:r w:rsidRPr="007F14A9">
        <w:rPr>
          <w:b/>
          <w:sz w:val="32"/>
          <w:szCs w:val="32"/>
        </w:rPr>
        <w:t xml:space="preserve"> 2013</w:t>
      </w:r>
    </w:p>
    <w:p w:rsidR="00541F05" w:rsidRPr="007F14A9" w:rsidRDefault="00541F05" w:rsidP="00382AC6">
      <w:pPr>
        <w:rPr>
          <w:b/>
          <w:sz w:val="32"/>
          <w:szCs w:val="32"/>
        </w:rPr>
      </w:pPr>
    </w:p>
    <w:p w:rsidR="00541F05" w:rsidRDefault="00541F05" w:rsidP="00037002">
      <w:r w:rsidRPr="00382AC6">
        <w:rPr>
          <w:szCs w:val="24"/>
        </w:rPr>
        <w:t xml:space="preserve">Please use this form to answer the questions contained within the call for evidence published at </w:t>
      </w:r>
      <w:hyperlink r:id="rId8" w:anchor="semester-3" w:history="1">
        <w:r w:rsidRPr="002F13E2">
          <w:rPr>
            <w:rStyle w:val="Hyperlink"/>
            <w:rFonts w:cs="Arial"/>
          </w:rPr>
          <w:t>https://www.gov.uk/review-of-the-balance-of-competences#semester-3</w:t>
        </w:r>
      </w:hyperlink>
    </w:p>
    <w:p w:rsidR="00541F05" w:rsidRDefault="00541F05" w:rsidP="00037002">
      <w:pPr>
        <w:rPr>
          <w:b/>
          <w:szCs w:val="24"/>
        </w:rPr>
      </w:pPr>
      <w:r w:rsidRPr="00382AC6">
        <w:rPr>
          <w:szCs w:val="24"/>
        </w:rPr>
        <w:t>The closing date for the submission of responses is</w:t>
      </w:r>
      <w:r>
        <w:rPr>
          <w:b/>
          <w:szCs w:val="24"/>
        </w:rPr>
        <w:t xml:space="preserve"> 17</w:t>
      </w:r>
      <w:r w:rsidRPr="00382AC6">
        <w:rPr>
          <w:b/>
          <w:szCs w:val="24"/>
          <w:vertAlign w:val="superscript"/>
        </w:rPr>
        <w:t>th</w:t>
      </w:r>
      <w:r>
        <w:rPr>
          <w:b/>
          <w:szCs w:val="24"/>
        </w:rPr>
        <w:t xml:space="preserve"> January 2014.</w:t>
      </w:r>
    </w:p>
    <w:p w:rsidR="00541F05" w:rsidRDefault="00541F05" w:rsidP="00037002">
      <w:pPr>
        <w:rPr>
          <w:szCs w:val="24"/>
        </w:rPr>
      </w:pPr>
      <w:r>
        <w:rPr>
          <w:szCs w:val="24"/>
        </w:rPr>
        <w:t xml:space="preserve">Responses can be returned by email to </w:t>
      </w:r>
      <w:hyperlink r:id="rId9" w:history="1">
        <w:r>
          <w:rPr>
            <w:rStyle w:val="Hyperlink"/>
          </w:rPr>
          <w:t>balanceofcompetences@bis.gsi.gov.uk</w:t>
        </w:r>
      </w:hyperlink>
      <w:r>
        <w:rPr>
          <w:szCs w:val="24"/>
        </w:rPr>
        <w:t xml:space="preserve">  </w:t>
      </w:r>
    </w:p>
    <w:p w:rsidR="00541F05" w:rsidRDefault="00541F05" w:rsidP="00037002">
      <w:pPr>
        <w:rPr>
          <w:szCs w:val="24"/>
        </w:rPr>
      </w:pPr>
      <w:r>
        <w:rPr>
          <w:szCs w:val="24"/>
        </w:rPr>
        <w:t xml:space="preserve">Your evidence should be objective, factual information about the impact or effect of the competence in your area of expertise. </w:t>
      </w:r>
    </w:p>
    <w:p w:rsidR="00541F05" w:rsidRDefault="00541F05" w:rsidP="00037002">
      <w:pPr>
        <w:rPr>
          <w:szCs w:val="24"/>
        </w:rPr>
      </w:pPr>
      <w:r>
        <w:rPr>
          <w:szCs w:val="24"/>
        </w:rPr>
        <w:t xml:space="preserve">A summary of the evidence received will be published alongside the final report in Summer 2014 and will be available on the Government website </w:t>
      </w:r>
      <w:hyperlink r:id="rId10" w:history="1">
        <w:r w:rsidRPr="003F45A4">
          <w:rPr>
            <w:rStyle w:val="Hyperlink"/>
            <w:rFonts w:cs="Arial"/>
            <w:szCs w:val="24"/>
          </w:rPr>
          <w:t>www.gov.uk</w:t>
        </w:r>
      </w:hyperlink>
      <w:r>
        <w:rPr>
          <w:szCs w:val="24"/>
        </w:rPr>
        <w:t xml:space="preserve"> </w:t>
      </w:r>
    </w:p>
    <w:p w:rsidR="00541F05" w:rsidRPr="006E2670" w:rsidRDefault="00541F05" w:rsidP="00037002">
      <w:pPr>
        <w:pStyle w:val="BISnumberingBold"/>
        <w:numPr>
          <w:ilvl w:val="0"/>
          <w:numId w:val="0"/>
        </w:numPr>
        <w:tabs>
          <w:tab w:val="clear" w:pos="567"/>
        </w:tabs>
        <w:rPr>
          <w:rFonts w:cs="Arial"/>
        </w:rPr>
      </w:pPr>
      <w:r w:rsidRPr="00497728">
        <w:rPr>
          <w:rFonts w:cs="Arial"/>
          <w:b/>
        </w:rPr>
        <w:t>Confidentiality and Data Protection:</w:t>
      </w:r>
      <w:r>
        <w:rPr>
          <w:rFonts w:cs="Arial"/>
        </w:rPr>
        <w:t xml:space="preserve"> </w:t>
      </w:r>
      <w:r w:rsidRPr="006E2670">
        <w:rPr>
          <w:rFonts w:cs="Arial"/>
        </w:rPr>
        <w:t xml:space="preserve">Information provided in response to this </w:t>
      </w:r>
      <w:r>
        <w:rPr>
          <w:rFonts w:cs="Arial"/>
        </w:rPr>
        <w:t>call for evidence</w:t>
      </w:r>
      <w:r w:rsidRPr="006E2670">
        <w:rPr>
          <w:rFonts w:cs="Arial"/>
        </w:rPr>
        <w:t xml:space="preserve">,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If you want information, including personal data that you provide to be treated as confidential, please be aware that, under the FOIA, there is a statutory Code of Practice with which public authorities must comply and which deals, amongst other things, with obligations of confidence. </w:t>
      </w:r>
    </w:p>
    <w:p w:rsidR="00541F05" w:rsidRPr="006E2670" w:rsidRDefault="00541F05" w:rsidP="00037002">
      <w:pPr>
        <w:pStyle w:val="BISnumberingBold"/>
        <w:numPr>
          <w:ilvl w:val="0"/>
          <w:numId w:val="0"/>
        </w:numPr>
        <w:tabs>
          <w:tab w:val="clear" w:pos="567"/>
        </w:tabs>
        <w:rPr>
          <w:rFonts w:cs="Arial"/>
        </w:rPr>
      </w:pPr>
      <w:r w:rsidRPr="006E2670">
        <w:rPr>
          <w:rFonts w:cs="Arial"/>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541F05" w:rsidRDefault="00541F05" w:rsidP="00382AC6">
      <w:pPr>
        <w:rPr>
          <w:szCs w:val="24"/>
        </w:rPr>
      </w:pPr>
    </w:p>
    <w:p w:rsidR="00541F05" w:rsidRDefault="00541F05" w:rsidP="00382AC6">
      <w:pPr>
        <w:rPr>
          <w:szCs w:val="24"/>
        </w:rPr>
      </w:pPr>
    </w:p>
    <w:p w:rsidR="00541F05" w:rsidRDefault="00541F05" w:rsidP="00382AC6">
      <w:pPr>
        <w:rPr>
          <w:szCs w:val="24"/>
        </w:rPr>
      </w:pPr>
    </w:p>
    <w:p w:rsidR="00541F05" w:rsidRDefault="00541F05"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023"/>
      </w:tblGrid>
      <w:tr w:rsidR="00541F05" w:rsidRPr="00C032ED" w:rsidTr="00C032ED">
        <w:tc>
          <w:tcPr>
            <w:tcW w:w="4219" w:type="dxa"/>
            <w:shd w:val="clear" w:color="auto" w:fill="D9D9D9"/>
          </w:tcPr>
          <w:p w:rsidR="00541F05" w:rsidRPr="00C032ED" w:rsidRDefault="00541F05" w:rsidP="001D71D3">
            <w:pPr>
              <w:spacing w:before="120" w:after="120" w:line="240" w:lineRule="auto"/>
            </w:pPr>
            <w:r w:rsidRPr="00C032ED">
              <w:rPr>
                <w:b/>
                <w:sz w:val="22"/>
              </w:rPr>
              <w:t>Name</w:t>
            </w:r>
            <w:r>
              <w:rPr>
                <w:b/>
                <w:sz w:val="22"/>
              </w:rPr>
              <w:t>*</w:t>
            </w: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1D71D3" w:rsidRDefault="00541F05" w:rsidP="001D71D3">
            <w:pPr>
              <w:spacing w:before="120" w:after="120" w:line="240" w:lineRule="auto"/>
              <w:rPr>
                <w:b/>
              </w:rPr>
            </w:pPr>
            <w:r w:rsidRPr="00C032ED">
              <w:rPr>
                <w:b/>
                <w:sz w:val="22"/>
              </w:rPr>
              <w:t>Organisation/Company (if applicable)</w:t>
            </w:r>
            <w:r>
              <w:rPr>
                <w:b/>
                <w:sz w:val="22"/>
              </w:rPr>
              <w:t>*</w:t>
            </w: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1D71D3" w:rsidRDefault="00541F05" w:rsidP="001D71D3">
            <w:pPr>
              <w:spacing w:before="120" w:after="120" w:line="240" w:lineRule="auto"/>
              <w:rPr>
                <w:b/>
              </w:rPr>
            </w:pPr>
            <w:r w:rsidRPr="00C032ED">
              <w:rPr>
                <w:b/>
                <w:sz w:val="22"/>
              </w:rPr>
              <w:t>Job Title (if applicable)</w:t>
            </w: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1D71D3" w:rsidRDefault="00541F05" w:rsidP="001D71D3">
            <w:pPr>
              <w:spacing w:before="120" w:after="120" w:line="240" w:lineRule="auto"/>
              <w:rPr>
                <w:b/>
              </w:rPr>
            </w:pPr>
            <w:r w:rsidRPr="00C032ED">
              <w:rPr>
                <w:b/>
                <w:sz w:val="22"/>
              </w:rPr>
              <w:t>Department (if applicable)</w:t>
            </w: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1D71D3" w:rsidRDefault="00541F05" w:rsidP="001D71D3">
            <w:pPr>
              <w:spacing w:before="120" w:after="120" w:line="240" w:lineRule="auto"/>
              <w:rPr>
                <w:b/>
              </w:rPr>
            </w:pPr>
            <w:r w:rsidRPr="00C032ED">
              <w:rPr>
                <w:b/>
                <w:sz w:val="22"/>
              </w:rPr>
              <w:t>Address</w:t>
            </w:r>
          </w:p>
          <w:p w:rsidR="00541F05" w:rsidRPr="00C032ED" w:rsidRDefault="00541F05" w:rsidP="001D71D3">
            <w:pPr>
              <w:spacing w:before="120" w:after="120" w:line="240" w:lineRule="auto"/>
            </w:pPr>
          </w:p>
          <w:p w:rsidR="00541F05" w:rsidRPr="00C032ED" w:rsidRDefault="00541F05" w:rsidP="001D71D3">
            <w:pPr>
              <w:spacing w:before="120" w:after="120" w:line="240" w:lineRule="auto"/>
            </w:pPr>
          </w:p>
          <w:p w:rsidR="00541F05" w:rsidRPr="00C032ED" w:rsidRDefault="00541F05" w:rsidP="001D71D3">
            <w:pPr>
              <w:spacing w:before="120" w:after="120" w:line="240" w:lineRule="auto"/>
            </w:pPr>
          </w:p>
          <w:p w:rsidR="00541F05" w:rsidRPr="00C032ED" w:rsidRDefault="00541F05" w:rsidP="001D71D3">
            <w:pPr>
              <w:spacing w:before="120" w:after="120" w:line="240" w:lineRule="auto"/>
            </w:pP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C032ED" w:rsidRDefault="00541F05" w:rsidP="001D71D3">
            <w:pPr>
              <w:spacing w:before="120" w:after="120" w:line="240" w:lineRule="auto"/>
            </w:pPr>
            <w:r w:rsidRPr="00056212">
              <w:rPr>
                <w:b/>
                <w:sz w:val="22"/>
              </w:rPr>
              <w:t>Telephone</w:t>
            </w:r>
            <w:r>
              <w:rPr>
                <w:b/>
                <w:sz w:val="22"/>
              </w:rPr>
              <w:t>*</w:t>
            </w: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1D71D3" w:rsidRDefault="00541F05" w:rsidP="001D71D3">
            <w:pPr>
              <w:spacing w:before="120" w:after="120" w:line="240" w:lineRule="auto"/>
              <w:rPr>
                <w:b/>
              </w:rPr>
            </w:pPr>
            <w:r w:rsidRPr="00C032ED">
              <w:rPr>
                <w:b/>
                <w:sz w:val="22"/>
              </w:rPr>
              <w:t>Email</w:t>
            </w:r>
            <w:r>
              <w:rPr>
                <w:b/>
                <w:sz w:val="22"/>
              </w:rPr>
              <w:t>*</w:t>
            </w:r>
          </w:p>
        </w:tc>
        <w:tc>
          <w:tcPr>
            <w:tcW w:w="5023" w:type="dxa"/>
          </w:tcPr>
          <w:p w:rsidR="00541F05" w:rsidRPr="00C032ED" w:rsidRDefault="00541F05" w:rsidP="00C032ED">
            <w:pPr>
              <w:spacing w:after="0" w:line="240" w:lineRule="auto"/>
              <w:rPr>
                <w:szCs w:val="24"/>
              </w:rPr>
            </w:pPr>
          </w:p>
        </w:tc>
      </w:tr>
      <w:tr w:rsidR="00541F05" w:rsidRPr="00C032ED" w:rsidTr="00C032ED">
        <w:tc>
          <w:tcPr>
            <w:tcW w:w="4219" w:type="dxa"/>
            <w:shd w:val="clear" w:color="auto" w:fill="D9D9D9"/>
          </w:tcPr>
          <w:p w:rsidR="00541F05" w:rsidRPr="003E7A45" w:rsidRDefault="00541F05" w:rsidP="001D71D3">
            <w:pPr>
              <w:spacing w:before="120" w:after="120" w:line="240" w:lineRule="auto"/>
              <w:rPr>
                <w:b/>
              </w:rPr>
            </w:pPr>
            <w:r>
              <w:rPr>
                <w:b/>
              </w:rPr>
              <w:t>Are you happy for your evidence and organisation details to be published</w:t>
            </w:r>
            <w:r w:rsidRPr="003E7A45">
              <w:rPr>
                <w:b/>
              </w:rPr>
              <w:t>?</w:t>
            </w:r>
            <w:r>
              <w:rPr>
                <w:b/>
              </w:rPr>
              <w:t xml:space="preserve"> *</w:t>
            </w:r>
          </w:p>
        </w:tc>
        <w:tc>
          <w:tcPr>
            <w:tcW w:w="5023" w:type="dxa"/>
          </w:tcPr>
          <w:p w:rsidR="00541F05" w:rsidRPr="00C032ED" w:rsidRDefault="00541F05" w:rsidP="00C032ED">
            <w:pPr>
              <w:spacing w:after="0" w:line="240" w:lineRule="auto"/>
              <w:rPr>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Yes             </w:t>
            </w:r>
            <w:r w:rsidRPr="00C032ED">
              <w:rPr>
                <w:szCs w:val="24"/>
              </w:rPr>
              <w:fldChar w:fldCharType="begin">
                <w:ffData>
                  <w:name w:val="Check1"/>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r>
              <w:rPr>
                <w:szCs w:val="24"/>
              </w:rPr>
              <w:t xml:space="preserve"> No</w:t>
            </w:r>
          </w:p>
        </w:tc>
      </w:tr>
      <w:tr w:rsidR="00541F05" w:rsidRPr="00C032ED" w:rsidTr="00C032ED">
        <w:trPr>
          <w:trHeight w:val="796"/>
        </w:trPr>
        <w:tc>
          <w:tcPr>
            <w:tcW w:w="4219" w:type="dxa"/>
            <w:shd w:val="clear" w:color="auto" w:fill="D9D9D9"/>
          </w:tcPr>
          <w:p w:rsidR="00541F05" w:rsidRPr="003E7A45" w:rsidRDefault="00541F05" w:rsidP="001D71D3">
            <w:pPr>
              <w:spacing w:before="120" w:after="120" w:line="240" w:lineRule="auto"/>
              <w:rPr>
                <w:b/>
              </w:rPr>
            </w:pPr>
            <w:r>
              <w:rPr>
                <w:b/>
              </w:rPr>
              <w:t>If not, please state your reasons *</w:t>
            </w:r>
          </w:p>
        </w:tc>
        <w:tc>
          <w:tcPr>
            <w:tcW w:w="5023" w:type="dxa"/>
          </w:tcPr>
          <w:p w:rsidR="00541F05" w:rsidRPr="00C032ED" w:rsidRDefault="00541F05" w:rsidP="00C032ED">
            <w:pPr>
              <w:spacing w:after="0" w:line="240" w:lineRule="auto"/>
              <w:rPr>
                <w:szCs w:val="24"/>
              </w:rPr>
            </w:pPr>
          </w:p>
        </w:tc>
      </w:tr>
    </w:tbl>
    <w:p w:rsidR="00541F05" w:rsidRDefault="00541F05" w:rsidP="00382AC6">
      <w:pPr>
        <w:rPr>
          <w:szCs w:val="24"/>
        </w:rPr>
      </w:pPr>
      <w:r>
        <w:rPr>
          <w:szCs w:val="24"/>
        </w:rPr>
        <w:t xml:space="preserve">* These fields are mandatory.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4"/>
        <w:gridCol w:w="4621"/>
      </w:tblGrid>
      <w:tr w:rsidR="00541F05" w:rsidRPr="00C032ED" w:rsidTr="00C032ED">
        <w:tc>
          <w:tcPr>
            <w:tcW w:w="4621" w:type="dxa"/>
            <w:gridSpan w:val="2"/>
            <w:tcBorders>
              <w:right w:val="nil"/>
            </w:tcBorders>
            <w:shd w:val="clear" w:color="auto" w:fill="F2F2F2"/>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r w:rsidRPr="00C032ED">
              <w:rPr>
                <w:b/>
                <w:szCs w:val="24"/>
              </w:rPr>
              <w:t>Organisation Type (if applicable)</w:t>
            </w:r>
          </w:p>
          <w:p w:rsidR="00541F05" w:rsidRPr="00C032ED" w:rsidRDefault="00541F05" w:rsidP="00C032ED">
            <w:pPr>
              <w:spacing w:after="0" w:line="240" w:lineRule="auto"/>
              <w:rPr>
                <w:b/>
                <w:szCs w:val="24"/>
              </w:rPr>
            </w:pPr>
          </w:p>
        </w:tc>
        <w:tc>
          <w:tcPr>
            <w:tcW w:w="4621" w:type="dxa"/>
            <w:tcBorders>
              <w:left w:val="nil"/>
            </w:tcBorders>
            <w:shd w:val="clear" w:color="auto" w:fill="F2F2F2"/>
            <w:vAlign w:val="center"/>
          </w:tcPr>
          <w:p w:rsidR="00541F05" w:rsidRPr="00C032ED" w:rsidRDefault="00541F05" w:rsidP="00C032ED">
            <w:pPr>
              <w:spacing w:after="0" w:line="240" w:lineRule="auto"/>
              <w:jc w:val="center"/>
              <w:rPr>
                <w:b/>
                <w:szCs w:val="24"/>
              </w:rPr>
            </w:pPr>
          </w:p>
          <w:p w:rsidR="00541F05" w:rsidRPr="00C032ED" w:rsidRDefault="00541F05" w:rsidP="00C032ED">
            <w:pPr>
              <w:spacing w:after="0" w:line="240" w:lineRule="auto"/>
              <w:jc w:val="center"/>
              <w:rPr>
                <w:b/>
                <w:i/>
                <w:szCs w:val="24"/>
              </w:rPr>
            </w:pPr>
            <w:r>
              <w:rPr>
                <w:b/>
                <w:i/>
                <w:szCs w:val="24"/>
              </w:rPr>
              <w:t xml:space="preserve">Please mark one box only and </w:t>
            </w:r>
            <w:r w:rsidRPr="00C032ED">
              <w:rPr>
                <w:b/>
                <w:i/>
                <w:szCs w:val="24"/>
              </w:rPr>
              <w:t xml:space="preserve"> give details as</w:t>
            </w:r>
            <w:r>
              <w:rPr>
                <w:b/>
                <w:i/>
                <w:szCs w:val="24"/>
              </w:rPr>
              <w:t xml:space="preserve"> </w:t>
            </w:r>
            <w:r w:rsidRPr="00C032ED">
              <w:rPr>
                <w:b/>
                <w:i/>
                <w:szCs w:val="24"/>
              </w:rPr>
              <w:t>appropriate</w:t>
            </w:r>
          </w:p>
          <w:p w:rsidR="00541F05" w:rsidRPr="00C032ED" w:rsidRDefault="00541F05" w:rsidP="00C032ED">
            <w:pPr>
              <w:spacing w:after="0" w:line="240" w:lineRule="auto"/>
              <w:jc w:val="center"/>
              <w:rPr>
                <w:b/>
                <w:i/>
                <w:szCs w:val="24"/>
              </w:rPr>
            </w:pPr>
          </w:p>
        </w:tc>
      </w:tr>
      <w:tr w:rsidR="00541F05" w:rsidRPr="00C032ED" w:rsidTr="00C032ED">
        <w:tc>
          <w:tcPr>
            <w:tcW w:w="4077" w:type="dxa"/>
            <w:shd w:val="clear" w:color="auto" w:fill="D9D9D9"/>
            <w:vAlign w:val="center"/>
          </w:tcPr>
          <w:p w:rsidR="00541F05" w:rsidRPr="00C032ED" w:rsidRDefault="00541F05" w:rsidP="00C032ED">
            <w:pPr>
              <w:spacing w:after="0" w:line="240" w:lineRule="auto"/>
              <w:rPr>
                <w:b/>
                <w:szCs w:val="24"/>
              </w:rPr>
            </w:pPr>
            <w:r w:rsidRPr="00C032ED">
              <w:rPr>
                <w:b/>
                <w:szCs w:val="24"/>
              </w:rPr>
              <w:t>NGO/Civil Society</w:t>
            </w:r>
            <w:r>
              <w:rPr>
                <w:b/>
                <w:szCs w:val="24"/>
              </w:rPr>
              <w:t>/Third Sector</w:t>
            </w:r>
          </w:p>
        </w:tc>
        <w:tc>
          <w:tcPr>
            <w:tcW w:w="544" w:type="dxa"/>
            <w:shd w:val="clear" w:color="auto" w:fill="F2F2F2"/>
          </w:tcPr>
          <w:p w:rsidR="00541F05" w:rsidRPr="00C032ED" w:rsidRDefault="00541F05" w:rsidP="00C032ED">
            <w:pPr>
              <w:spacing w:after="0" w:line="240" w:lineRule="auto"/>
              <w:rPr>
                <w:szCs w:val="24"/>
              </w:rPr>
            </w:pPr>
          </w:p>
          <w:bookmarkStart w:id="0" w:name="Check1"/>
          <w:bookmarkStart w:id="1" w:name="OLE_LINK1"/>
          <w:p w:rsidR="00541F05" w:rsidRPr="00C032ED" w:rsidRDefault="00541F05" w:rsidP="00C032ED">
            <w:pPr>
              <w:spacing w:after="0" w:line="240" w:lineRule="auto"/>
              <w:rPr>
                <w:szCs w:val="24"/>
              </w:rPr>
            </w:pPr>
            <w:r w:rsidRPr="00C032ED">
              <w:rPr>
                <w:szCs w:val="24"/>
              </w:rPr>
              <w:fldChar w:fldCharType="begin">
                <w:ffData>
                  <w:name w:val="Check1"/>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0"/>
            <w:bookmarkEnd w:id="1"/>
          </w:p>
        </w:tc>
        <w:tc>
          <w:tcPr>
            <w:tcW w:w="4621" w:type="dxa"/>
            <w:shd w:val="clear" w:color="auto" w:fill="F2F2F2"/>
          </w:tcPr>
          <w:p w:rsidR="00541F05" w:rsidRPr="00C032ED" w:rsidRDefault="00541F05" w:rsidP="00C032ED">
            <w:pPr>
              <w:spacing w:after="0" w:line="240" w:lineRule="auto"/>
              <w:rPr>
                <w:szCs w:val="24"/>
              </w:rPr>
            </w:pPr>
          </w:p>
        </w:tc>
      </w:tr>
      <w:tr w:rsidR="00541F05" w:rsidRPr="00C032ED" w:rsidTr="00C032ED">
        <w:tc>
          <w:tcPr>
            <w:tcW w:w="4077" w:type="dxa"/>
            <w:shd w:val="clear" w:color="auto" w:fill="D9D9D9"/>
            <w:vAlign w:val="center"/>
          </w:tcPr>
          <w:p w:rsidR="00541F05" w:rsidRPr="00C032ED" w:rsidRDefault="00541F05" w:rsidP="00C032ED">
            <w:pPr>
              <w:spacing w:after="0" w:line="240" w:lineRule="auto"/>
              <w:rPr>
                <w:b/>
                <w:szCs w:val="24"/>
              </w:rPr>
            </w:pPr>
            <w:r w:rsidRPr="00C032ED">
              <w:rPr>
                <w:b/>
                <w:szCs w:val="24"/>
              </w:rPr>
              <w:t>Public Sector</w:t>
            </w:r>
          </w:p>
        </w:tc>
        <w:tc>
          <w:tcPr>
            <w:tcW w:w="544" w:type="dxa"/>
            <w:shd w:val="clear" w:color="auto" w:fill="F2F2F2"/>
          </w:tcPr>
          <w:p w:rsidR="00541F05" w:rsidRPr="00C032ED" w:rsidRDefault="00541F05" w:rsidP="00C032ED">
            <w:pPr>
              <w:spacing w:after="0" w:line="240" w:lineRule="auto"/>
              <w:rPr>
                <w:szCs w:val="24"/>
              </w:rPr>
            </w:pPr>
          </w:p>
          <w:bookmarkStart w:id="2" w:name="Check2"/>
          <w:p w:rsidR="00541F05" w:rsidRPr="00C032ED" w:rsidRDefault="00541F05" w:rsidP="00C032ED">
            <w:pPr>
              <w:spacing w:after="0" w:line="240" w:lineRule="auto"/>
              <w:rPr>
                <w:szCs w:val="24"/>
              </w:rPr>
            </w:pPr>
            <w:r w:rsidRPr="00C032ED">
              <w:rPr>
                <w:szCs w:val="24"/>
              </w:rPr>
              <w:fldChar w:fldCharType="begin">
                <w:ffData>
                  <w:name w:val="Check2"/>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2"/>
          </w:p>
        </w:tc>
        <w:tc>
          <w:tcPr>
            <w:tcW w:w="4621" w:type="dxa"/>
            <w:shd w:val="clear" w:color="auto" w:fill="F2F2F2"/>
          </w:tcPr>
          <w:p w:rsidR="00541F05" w:rsidRPr="00C032ED" w:rsidRDefault="00541F05" w:rsidP="00C032ED">
            <w:pPr>
              <w:spacing w:after="0" w:line="240" w:lineRule="auto"/>
              <w:rPr>
                <w:szCs w:val="24"/>
              </w:rPr>
            </w:pPr>
          </w:p>
        </w:tc>
      </w:tr>
      <w:tr w:rsidR="00541F05" w:rsidRPr="00C032ED" w:rsidTr="00C032ED">
        <w:tc>
          <w:tcPr>
            <w:tcW w:w="4077" w:type="dxa"/>
            <w:shd w:val="clear" w:color="auto" w:fill="D9D9D9"/>
            <w:vAlign w:val="center"/>
          </w:tcPr>
          <w:p w:rsidR="00541F05" w:rsidRPr="00C032ED" w:rsidRDefault="00541F05" w:rsidP="00C032ED">
            <w:pPr>
              <w:spacing w:after="0" w:line="240" w:lineRule="auto"/>
              <w:rPr>
                <w:b/>
                <w:szCs w:val="24"/>
              </w:rPr>
            </w:pPr>
            <w:r>
              <w:rPr>
                <w:b/>
                <w:szCs w:val="24"/>
              </w:rPr>
              <w:t>Trade Unions</w:t>
            </w:r>
          </w:p>
        </w:tc>
        <w:tc>
          <w:tcPr>
            <w:tcW w:w="544" w:type="dxa"/>
            <w:shd w:val="clear" w:color="auto" w:fill="F2F2F2"/>
          </w:tcPr>
          <w:p w:rsidR="00541F05" w:rsidRPr="00C032ED" w:rsidRDefault="00541F05" w:rsidP="00C032ED">
            <w:pPr>
              <w:spacing w:after="0" w:line="240" w:lineRule="auto"/>
              <w:rPr>
                <w:szCs w:val="24"/>
              </w:rPr>
            </w:pPr>
          </w:p>
          <w:bookmarkStart w:id="3" w:name="Check3"/>
          <w:p w:rsidR="00541F05" w:rsidRPr="00C032ED" w:rsidRDefault="00541F05" w:rsidP="00C032ED">
            <w:pPr>
              <w:spacing w:after="0" w:line="240" w:lineRule="auto"/>
              <w:rPr>
                <w:szCs w:val="24"/>
              </w:rPr>
            </w:pPr>
            <w:r w:rsidRPr="00C032ED">
              <w:rPr>
                <w:szCs w:val="24"/>
              </w:rPr>
              <w:fldChar w:fldCharType="begin">
                <w:ffData>
                  <w:name w:val="Check3"/>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3"/>
          </w:p>
        </w:tc>
        <w:tc>
          <w:tcPr>
            <w:tcW w:w="4621" w:type="dxa"/>
            <w:shd w:val="clear" w:color="auto" w:fill="F2F2F2"/>
          </w:tcPr>
          <w:p w:rsidR="00541F05" w:rsidRPr="00C032ED" w:rsidRDefault="00541F05" w:rsidP="00C032ED">
            <w:pPr>
              <w:spacing w:after="0" w:line="240" w:lineRule="auto"/>
              <w:rPr>
                <w:szCs w:val="24"/>
              </w:rPr>
            </w:pPr>
          </w:p>
        </w:tc>
      </w:tr>
      <w:tr w:rsidR="00541F05" w:rsidRPr="00C032ED" w:rsidTr="00C032ED">
        <w:trPr>
          <w:trHeight w:val="642"/>
        </w:trPr>
        <w:tc>
          <w:tcPr>
            <w:tcW w:w="4077" w:type="dxa"/>
            <w:shd w:val="clear" w:color="auto" w:fill="D9D9D9"/>
            <w:vAlign w:val="center"/>
          </w:tcPr>
          <w:p w:rsidR="00541F05" w:rsidRPr="00C032ED" w:rsidRDefault="00541F05" w:rsidP="00C032ED">
            <w:pPr>
              <w:spacing w:after="0" w:line="240" w:lineRule="auto"/>
              <w:rPr>
                <w:b/>
                <w:szCs w:val="24"/>
              </w:rPr>
            </w:pPr>
            <w:r>
              <w:rPr>
                <w:b/>
                <w:szCs w:val="24"/>
              </w:rPr>
              <w:t>European I</w:t>
            </w:r>
            <w:r w:rsidRPr="00C032ED">
              <w:rPr>
                <w:b/>
                <w:szCs w:val="24"/>
              </w:rPr>
              <w:t>nstitutions</w:t>
            </w:r>
          </w:p>
        </w:tc>
        <w:tc>
          <w:tcPr>
            <w:tcW w:w="544" w:type="dxa"/>
            <w:shd w:val="clear" w:color="auto" w:fill="F2F2F2"/>
          </w:tcPr>
          <w:p w:rsidR="00541F05" w:rsidRPr="00C032ED" w:rsidRDefault="00541F05" w:rsidP="00C032ED">
            <w:pPr>
              <w:spacing w:after="0" w:line="240" w:lineRule="auto"/>
              <w:rPr>
                <w:szCs w:val="24"/>
              </w:rPr>
            </w:pPr>
          </w:p>
          <w:bookmarkStart w:id="4" w:name="Check4"/>
          <w:p w:rsidR="00541F05" w:rsidRPr="00C032ED" w:rsidRDefault="00541F05" w:rsidP="00C032ED">
            <w:pPr>
              <w:spacing w:after="0" w:line="240" w:lineRule="auto"/>
              <w:rPr>
                <w:szCs w:val="24"/>
              </w:rPr>
            </w:pPr>
            <w:r w:rsidRPr="00C032ED">
              <w:rPr>
                <w:szCs w:val="24"/>
              </w:rPr>
              <w:fldChar w:fldCharType="begin">
                <w:ffData>
                  <w:name w:val="Check4"/>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4"/>
          </w:p>
        </w:tc>
        <w:tc>
          <w:tcPr>
            <w:tcW w:w="4621" w:type="dxa"/>
            <w:shd w:val="clear" w:color="auto" w:fill="F2F2F2"/>
          </w:tcPr>
          <w:p w:rsidR="00541F05" w:rsidRPr="00C032ED" w:rsidRDefault="00541F05" w:rsidP="00C032ED">
            <w:pPr>
              <w:spacing w:after="0" w:line="240" w:lineRule="auto"/>
              <w:rPr>
                <w:szCs w:val="24"/>
              </w:rPr>
            </w:pPr>
          </w:p>
        </w:tc>
      </w:tr>
      <w:tr w:rsidR="00541F05" w:rsidRPr="00C032ED" w:rsidTr="00C032ED">
        <w:tc>
          <w:tcPr>
            <w:tcW w:w="4077" w:type="dxa"/>
            <w:shd w:val="clear" w:color="auto" w:fill="D9D9D9"/>
            <w:vAlign w:val="center"/>
          </w:tcPr>
          <w:p w:rsidR="00541F05" w:rsidRPr="00C032ED" w:rsidRDefault="00541F05" w:rsidP="00C032ED">
            <w:pPr>
              <w:spacing w:after="0" w:line="240" w:lineRule="auto"/>
              <w:rPr>
                <w:b/>
                <w:szCs w:val="24"/>
              </w:rPr>
            </w:pPr>
            <w:r w:rsidRPr="00C032ED">
              <w:rPr>
                <w:b/>
                <w:szCs w:val="24"/>
              </w:rPr>
              <w:t>Business/Industry</w:t>
            </w:r>
            <w:r>
              <w:rPr>
                <w:b/>
                <w:szCs w:val="24"/>
              </w:rPr>
              <w:t>/Trade Bodies</w:t>
            </w:r>
          </w:p>
        </w:tc>
        <w:tc>
          <w:tcPr>
            <w:tcW w:w="544" w:type="dxa"/>
            <w:shd w:val="clear" w:color="auto" w:fill="F2F2F2"/>
          </w:tcPr>
          <w:p w:rsidR="00541F05" w:rsidRPr="00C032ED" w:rsidRDefault="00541F05" w:rsidP="00C032ED">
            <w:pPr>
              <w:spacing w:after="0" w:line="240" w:lineRule="auto"/>
              <w:rPr>
                <w:szCs w:val="24"/>
              </w:rPr>
            </w:pPr>
          </w:p>
          <w:bookmarkStart w:id="5" w:name="Check5"/>
          <w:p w:rsidR="00541F05" w:rsidRPr="00C032ED" w:rsidRDefault="00541F05" w:rsidP="00C032ED">
            <w:pPr>
              <w:spacing w:after="0" w:line="240" w:lineRule="auto"/>
              <w:rPr>
                <w:szCs w:val="24"/>
              </w:rPr>
            </w:pPr>
            <w:r w:rsidRPr="00C032ED">
              <w:rPr>
                <w:szCs w:val="24"/>
              </w:rPr>
              <w:fldChar w:fldCharType="begin">
                <w:ffData>
                  <w:name w:val="Check5"/>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5"/>
          </w:p>
        </w:tc>
        <w:tc>
          <w:tcPr>
            <w:tcW w:w="4621" w:type="dxa"/>
            <w:shd w:val="clear" w:color="auto" w:fill="F2F2F2"/>
          </w:tcPr>
          <w:p w:rsidR="00541F05" w:rsidRPr="00C032ED" w:rsidRDefault="00541F05" w:rsidP="00C032ED">
            <w:pPr>
              <w:spacing w:after="0" w:line="240" w:lineRule="auto"/>
              <w:rPr>
                <w:szCs w:val="24"/>
              </w:rPr>
            </w:pPr>
          </w:p>
        </w:tc>
      </w:tr>
      <w:tr w:rsidR="00541F05" w:rsidRPr="00C032ED" w:rsidTr="00C032ED">
        <w:tc>
          <w:tcPr>
            <w:tcW w:w="4077" w:type="dxa"/>
            <w:shd w:val="clear" w:color="auto" w:fill="D9D9D9"/>
            <w:vAlign w:val="center"/>
          </w:tcPr>
          <w:p w:rsidR="00541F05" w:rsidRPr="00C032ED" w:rsidRDefault="00541F05" w:rsidP="00C032ED">
            <w:pPr>
              <w:spacing w:after="0" w:line="240" w:lineRule="auto"/>
              <w:rPr>
                <w:b/>
                <w:szCs w:val="24"/>
              </w:rPr>
            </w:pPr>
            <w:r w:rsidRPr="00C032ED">
              <w:rPr>
                <w:b/>
                <w:szCs w:val="24"/>
              </w:rPr>
              <w:t>Other (please give details)</w:t>
            </w:r>
          </w:p>
        </w:tc>
        <w:tc>
          <w:tcPr>
            <w:tcW w:w="544" w:type="dxa"/>
            <w:shd w:val="clear" w:color="auto" w:fill="F2F2F2"/>
          </w:tcPr>
          <w:p w:rsidR="00541F05" w:rsidRPr="00C032ED" w:rsidRDefault="00541F05" w:rsidP="00C032ED">
            <w:pPr>
              <w:spacing w:after="0" w:line="240" w:lineRule="auto"/>
              <w:rPr>
                <w:szCs w:val="24"/>
              </w:rPr>
            </w:pPr>
          </w:p>
          <w:bookmarkStart w:id="6" w:name="Check6"/>
          <w:p w:rsidR="00541F05" w:rsidRPr="00C032ED" w:rsidRDefault="00541F05" w:rsidP="00C032ED">
            <w:pPr>
              <w:spacing w:after="0" w:line="240" w:lineRule="auto"/>
              <w:rPr>
                <w:szCs w:val="24"/>
              </w:rPr>
            </w:pPr>
            <w:r w:rsidRPr="00C032ED">
              <w:rPr>
                <w:szCs w:val="24"/>
              </w:rPr>
              <w:fldChar w:fldCharType="begin">
                <w:ffData>
                  <w:name w:val="Check6"/>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6"/>
          </w:p>
        </w:tc>
        <w:tc>
          <w:tcPr>
            <w:tcW w:w="4621" w:type="dxa"/>
            <w:shd w:val="clear" w:color="auto" w:fill="F2F2F2"/>
          </w:tcPr>
          <w:p w:rsidR="00541F05" w:rsidRPr="00C032ED" w:rsidRDefault="00541F05" w:rsidP="00C032ED">
            <w:pPr>
              <w:spacing w:after="0" w:line="240" w:lineRule="auto"/>
              <w:rPr>
                <w:szCs w:val="24"/>
              </w:rPr>
            </w:pPr>
          </w:p>
        </w:tc>
      </w:tr>
    </w:tbl>
    <w:p w:rsidR="00541F05" w:rsidRDefault="00541F05" w:rsidP="00382AC6">
      <w:pPr>
        <w:rPr>
          <w:szCs w:val="24"/>
        </w:rPr>
      </w:pPr>
    </w:p>
    <w:p w:rsidR="00541F05" w:rsidRDefault="00541F05" w:rsidP="00382AC6">
      <w:pPr>
        <w:rPr>
          <w:szCs w:val="24"/>
        </w:rPr>
      </w:pPr>
      <w:r>
        <w:rPr>
          <w:szCs w:val="24"/>
        </w:rPr>
        <w:t>Note: on the form below, please leave the response box blank for any questions that you do not wish to respond to. All boxes may be expanded as required.</w:t>
      </w:r>
    </w:p>
    <w:p w:rsidR="00541F05" w:rsidRDefault="00541F05" w:rsidP="00FA5773">
      <w:pPr>
        <w:spacing w:after="0" w:line="360" w:lineRule="auto"/>
        <w:rPr>
          <w:b/>
          <w:szCs w:val="24"/>
        </w:rPr>
      </w:pPr>
      <w:r>
        <w:rPr>
          <w:b/>
          <w:szCs w:val="24"/>
        </w:rPr>
        <w:t>The argument for social and employment competence (Q1 – Q3)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41F05" w:rsidRPr="00C032ED" w:rsidTr="00C032ED">
        <w:tc>
          <w:tcPr>
            <w:tcW w:w="9242" w:type="dxa"/>
            <w:shd w:val="clear" w:color="auto" w:fill="D9D9D9"/>
          </w:tcPr>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r w:rsidRPr="00C032ED">
              <w:rPr>
                <w:b/>
                <w:szCs w:val="24"/>
              </w:rPr>
              <w:t xml:space="preserve">1. </w:t>
            </w:r>
            <w:r w:rsidRPr="00FA5773">
              <w:rPr>
                <w:b/>
                <w:i/>
                <w:iCs/>
                <w:szCs w:val="24"/>
                <w:lang w:eastAsia="en-GB"/>
              </w:rPr>
              <w:t>To what extent is EU action in this area necessary for the operation of the single market?</w:t>
            </w:r>
          </w:p>
        </w:tc>
      </w:tr>
      <w:tr w:rsidR="00541F05" w:rsidRPr="00C032ED" w:rsidTr="004450FD">
        <w:trPr>
          <w:trHeight w:hRule="exact" w:val="3438"/>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r w:rsidRPr="00C032ED">
              <w:rPr>
                <w:b/>
                <w:szCs w:val="24"/>
              </w:rPr>
              <w:t xml:space="preserve">2. </w:t>
            </w:r>
            <w:r w:rsidRPr="00FA5773">
              <w:rPr>
                <w:b/>
                <w:i/>
                <w:iCs/>
                <w:szCs w:val="24"/>
                <w:lang w:eastAsia="en-GB"/>
              </w:rPr>
              <w:t>To what extent are social and employment goals a desirable function of the EU in their own right?</w:t>
            </w:r>
          </w:p>
        </w:tc>
      </w:tr>
      <w:tr w:rsidR="00541F05" w:rsidRPr="00C032ED" w:rsidTr="004450FD">
        <w:trPr>
          <w:trHeight w:hRule="exact" w:val="3280"/>
        </w:trPr>
        <w:tc>
          <w:tcPr>
            <w:tcW w:w="9242" w:type="dxa"/>
          </w:tcPr>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Default="00541F05" w:rsidP="00C032ED">
            <w:pPr>
              <w:spacing w:after="0" w:line="240" w:lineRule="auto"/>
              <w:rPr>
                <w:szCs w:val="24"/>
              </w:rPr>
            </w:pPr>
          </w:p>
          <w:p w:rsidR="00541F05" w:rsidRPr="00C032ED" w:rsidRDefault="00541F05" w:rsidP="00C032ED">
            <w:pPr>
              <w:spacing w:after="0" w:line="240" w:lineRule="auto"/>
              <w:rPr>
                <w:szCs w:val="24"/>
              </w:rPr>
            </w:pPr>
          </w:p>
        </w:tc>
      </w:tr>
      <w:tr w:rsidR="00541F05" w:rsidRPr="00C032ED" w:rsidTr="00C032ED">
        <w:tc>
          <w:tcPr>
            <w:tcW w:w="9242" w:type="dxa"/>
            <w:shd w:val="clear" w:color="auto" w:fill="D9D9D9"/>
          </w:tcPr>
          <w:p w:rsidR="00541F05" w:rsidRPr="00FA5773" w:rsidRDefault="00541F05" w:rsidP="00C032ED">
            <w:pPr>
              <w:spacing w:after="0" w:line="240" w:lineRule="auto"/>
              <w:rPr>
                <w:b/>
                <w:i/>
                <w:iCs/>
                <w:szCs w:val="24"/>
                <w:lang w:eastAsia="en-GB"/>
              </w:rPr>
            </w:pPr>
            <w:r w:rsidRPr="00C032ED">
              <w:rPr>
                <w:b/>
                <w:szCs w:val="24"/>
              </w:rPr>
              <w:t xml:space="preserve">3. </w:t>
            </w:r>
            <w:r w:rsidRPr="00FA5773">
              <w:rPr>
                <w:b/>
                <w:i/>
                <w:iCs/>
                <w:szCs w:val="24"/>
                <w:lang w:eastAsia="en-GB"/>
              </w:rPr>
              <w:t xml:space="preserve">What domestic legislation would the </w:t>
            </w:r>
            <w:smartTag w:uri="urn:schemas-microsoft-com:office:smarttags" w:element="country-region">
              <w:smartTag w:uri="urn:schemas-microsoft-com:office:smarttags" w:element="place">
                <w:r w:rsidRPr="00FA5773">
                  <w:rPr>
                    <w:b/>
                    <w:i/>
                    <w:iCs/>
                    <w:szCs w:val="24"/>
                    <w:lang w:eastAsia="en-GB"/>
                  </w:rPr>
                  <w:t>UK</w:t>
                </w:r>
              </w:smartTag>
            </w:smartTag>
            <w:r w:rsidRPr="00FA5773">
              <w:rPr>
                <w:b/>
                <w:i/>
                <w:iCs/>
                <w:szCs w:val="24"/>
                <w:lang w:eastAsia="en-GB"/>
              </w:rPr>
              <w:t xml:space="preserve"> need in the absence of EU legislation?</w:t>
            </w:r>
          </w:p>
          <w:p w:rsidR="00541F05" w:rsidRPr="00C032ED" w:rsidRDefault="00541F05" w:rsidP="00C032ED">
            <w:pPr>
              <w:spacing w:after="0" w:line="240" w:lineRule="auto"/>
              <w:rPr>
                <w:szCs w:val="24"/>
              </w:rPr>
            </w:pPr>
          </w:p>
        </w:tc>
      </w:tr>
      <w:tr w:rsidR="00541F05" w:rsidRPr="00C032ED" w:rsidTr="004450FD">
        <w:trPr>
          <w:trHeight w:hRule="exact" w:val="3469"/>
        </w:trPr>
        <w:tc>
          <w:tcPr>
            <w:tcW w:w="9242" w:type="dxa"/>
          </w:tcPr>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tc>
      </w:tr>
    </w:tbl>
    <w:p w:rsidR="00541F05" w:rsidRDefault="00541F05" w:rsidP="00382AC6">
      <w:pPr>
        <w:rPr>
          <w:szCs w:val="24"/>
        </w:rPr>
      </w:pPr>
    </w:p>
    <w:p w:rsidR="00541F05" w:rsidRDefault="00541F05" w:rsidP="00FA5773">
      <w:pPr>
        <w:spacing w:after="0" w:line="360" w:lineRule="auto"/>
        <w:rPr>
          <w:b/>
          <w:szCs w:val="24"/>
        </w:rPr>
      </w:pPr>
    </w:p>
    <w:p w:rsidR="00541F05" w:rsidRPr="00FA5773" w:rsidRDefault="00541F05" w:rsidP="00FA5773">
      <w:pPr>
        <w:spacing w:after="0" w:line="360" w:lineRule="auto"/>
        <w:rPr>
          <w:b/>
          <w:szCs w:val="24"/>
          <w:u w:val="single"/>
        </w:rPr>
      </w:pPr>
      <w:r>
        <w:rPr>
          <w:b/>
          <w:szCs w:val="24"/>
        </w:rPr>
        <w:t>Impact</w:t>
      </w:r>
      <w:r w:rsidRPr="00FA5773">
        <w:rPr>
          <w:b/>
          <w:szCs w:val="24"/>
        </w:rPr>
        <w:t xml:space="preserve"> on the national interest</w:t>
      </w:r>
      <w:r>
        <w:rPr>
          <w:b/>
          <w:szCs w:val="24"/>
        </w:rPr>
        <w:t xml:space="preserve"> (Q4 - Q7)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41F05" w:rsidRPr="00C032ED" w:rsidTr="00C032ED">
        <w:tc>
          <w:tcPr>
            <w:tcW w:w="9242" w:type="dxa"/>
            <w:shd w:val="clear" w:color="auto" w:fill="D9D9D9"/>
          </w:tcPr>
          <w:p w:rsidR="00541F05" w:rsidRPr="00C032ED" w:rsidRDefault="00541F05" w:rsidP="00C032ED">
            <w:pPr>
              <w:spacing w:after="0" w:line="240" w:lineRule="auto"/>
              <w:rPr>
                <w:szCs w:val="24"/>
              </w:rPr>
            </w:pPr>
            <w:r w:rsidRPr="00C032ED">
              <w:rPr>
                <w:b/>
                <w:szCs w:val="24"/>
              </w:rPr>
              <w:t xml:space="preserve">4. </w:t>
            </w:r>
            <w:r w:rsidRPr="00FA5773">
              <w:rPr>
                <w:b/>
                <w:i/>
                <w:iCs/>
                <w:szCs w:val="24"/>
                <w:lang w:eastAsia="en-GB"/>
              </w:rPr>
              <w:t xml:space="preserve">What evidence is there that EU action in </w:t>
            </w:r>
            <w:bookmarkStart w:id="7" w:name="OLE_LINK11"/>
            <w:bookmarkStart w:id="8" w:name="OLE_LINK12"/>
            <w:r w:rsidRPr="00FA5773">
              <w:rPr>
                <w:b/>
                <w:i/>
                <w:iCs/>
                <w:szCs w:val="24"/>
                <w:lang w:eastAsia="en-GB"/>
              </w:rPr>
              <w:t>social policy</w:t>
            </w:r>
            <w:bookmarkEnd w:id="7"/>
            <w:bookmarkEnd w:id="8"/>
            <w:r w:rsidRPr="00FA5773">
              <w:rPr>
                <w:b/>
                <w:i/>
                <w:iCs/>
                <w:szCs w:val="24"/>
                <w:lang w:eastAsia="en-GB"/>
              </w:rPr>
              <w:t xml:space="preserve"> advantages the </w:t>
            </w:r>
            <w:smartTag w:uri="urn:schemas-microsoft-com:office:smarttags" w:element="country-region">
              <w:smartTag w:uri="urn:schemas-microsoft-com:office:smarttags" w:element="place">
                <w:r w:rsidRPr="00FA5773">
                  <w:rPr>
                    <w:b/>
                    <w:i/>
                    <w:iCs/>
                    <w:szCs w:val="24"/>
                    <w:lang w:eastAsia="en-GB"/>
                  </w:rPr>
                  <w:t>UK</w:t>
                </w:r>
              </w:smartTag>
            </w:smartTag>
            <w:r w:rsidRPr="00FA5773">
              <w:rPr>
                <w:b/>
                <w:i/>
                <w:szCs w:val="24"/>
              </w:rPr>
              <w:t>?</w:t>
            </w:r>
          </w:p>
        </w:tc>
      </w:tr>
      <w:tr w:rsidR="00541F05" w:rsidRPr="00C032ED" w:rsidTr="00E0048B">
        <w:trPr>
          <w:trHeight w:hRule="exact" w:val="3969"/>
        </w:trPr>
        <w:tc>
          <w:tcPr>
            <w:tcW w:w="9242" w:type="dxa"/>
          </w:tcPr>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p w:rsidR="00541F05" w:rsidRPr="00C032ED" w:rsidRDefault="00541F05" w:rsidP="00C032ED">
            <w:pPr>
              <w:spacing w:after="0" w:line="240" w:lineRule="auto"/>
              <w:rPr>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r>
              <w:rPr>
                <w:b/>
                <w:szCs w:val="24"/>
              </w:rPr>
              <w:t>5</w:t>
            </w:r>
            <w:r w:rsidRPr="00C032ED">
              <w:rPr>
                <w:b/>
                <w:szCs w:val="24"/>
              </w:rPr>
              <w:t xml:space="preserve">. </w:t>
            </w:r>
            <w:r w:rsidRPr="00FA5773">
              <w:rPr>
                <w:b/>
                <w:i/>
                <w:iCs/>
                <w:szCs w:val="24"/>
                <w:lang w:eastAsia="en-GB"/>
              </w:rPr>
              <w:t xml:space="preserve">What evidence is there that EU action in social policy disadvantages the </w:t>
            </w:r>
            <w:smartTag w:uri="urn:schemas-microsoft-com:office:smarttags" w:element="country-region">
              <w:smartTag w:uri="urn:schemas-microsoft-com:office:smarttags" w:element="place">
                <w:r w:rsidRPr="00FA5773">
                  <w:rPr>
                    <w:b/>
                    <w:i/>
                    <w:iCs/>
                    <w:szCs w:val="24"/>
                    <w:lang w:eastAsia="en-GB"/>
                  </w:rPr>
                  <w:t>UK</w:t>
                </w:r>
              </w:smartTag>
            </w:smartTag>
            <w:r w:rsidRPr="00FA5773">
              <w:rPr>
                <w:b/>
                <w:i/>
                <w:iCs/>
                <w:szCs w:val="24"/>
                <w:lang w:eastAsia="en-GB"/>
              </w:rPr>
              <w:t>?</w:t>
            </w:r>
            <w:r w:rsidRPr="00B677D4">
              <w:rPr>
                <w:i/>
                <w:szCs w:val="24"/>
              </w:rPr>
              <w:t xml:space="preserve"> </w:t>
            </w:r>
          </w:p>
        </w:tc>
      </w:tr>
      <w:tr w:rsidR="00541F05" w:rsidRPr="00C032ED" w:rsidTr="00E0048B">
        <w:trPr>
          <w:trHeight w:hRule="exact" w:val="3969"/>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r>
              <w:rPr>
                <w:b/>
                <w:szCs w:val="24"/>
              </w:rPr>
              <w:t>6</w:t>
            </w:r>
            <w:r w:rsidRPr="00C032ED">
              <w:rPr>
                <w:b/>
                <w:szCs w:val="24"/>
              </w:rPr>
              <w:t xml:space="preserve">. </w:t>
            </w:r>
            <w:r w:rsidRPr="00FA5773">
              <w:rPr>
                <w:b/>
                <w:i/>
                <w:szCs w:val="24"/>
              </w:rPr>
              <w:t>Are there any other impacts of EU action in social policy that should be noted?</w:t>
            </w:r>
            <w:r w:rsidRPr="00B677D4">
              <w:rPr>
                <w:i/>
                <w:szCs w:val="24"/>
              </w:rPr>
              <w:t xml:space="preserve"> </w:t>
            </w:r>
          </w:p>
        </w:tc>
      </w:tr>
      <w:tr w:rsidR="00541F05" w:rsidRPr="00C032ED" w:rsidTr="00E0048B">
        <w:trPr>
          <w:trHeight w:hRule="exact" w:val="3969"/>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Default="00541F05" w:rsidP="00C032ED">
            <w:pPr>
              <w:spacing w:after="0" w:line="240" w:lineRule="auto"/>
              <w:rPr>
                <w:b/>
                <w:szCs w:val="24"/>
              </w:rPr>
            </w:pPr>
          </w:p>
          <w:p w:rsidR="00541F05"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r>
              <w:rPr>
                <w:b/>
                <w:szCs w:val="24"/>
              </w:rPr>
              <w:t>7</w:t>
            </w:r>
            <w:r w:rsidRPr="00FA5773">
              <w:rPr>
                <w:b/>
                <w:szCs w:val="24"/>
              </w:rPr>
              <w:t xml:space="preserve">. </w:t>
            </w:r>
            <w:r w:rsidRPr="00FA5773">
              <w:rPr>
                <w:b/>
                <w:i/>
                <w:iCs/>
                <w:szCs w:val="24"/>
                <w:lang w:eastAsia="en-GB"/>
              </w:rPr>
              <w:t xml:space="preserve">What evidence is there about the impact of EU action on the </w:t>
            </w:r>
            <w:smartTag w:uri="urn:schemas-microsoft-com:office:smarttags" w:element="country-region">
              <w:smartTag w:uri="urn:schemas-microsoft-com:office:smarttags" w:element="place">
                <w:r w:rsidRPr="00FA5773">
                  <w:rPr>
                    <w:b/>
                    <w:i/>
                    <w:iCs/>
                    <w:szCs w:val="24"/>
                    <w:lang w:eastAsia="en-GB"/>
                  </w:rPr>
                  <w:t>UK</w:t>
                </w:r>
              </w:smartTag>
            </w:smartTag>
            <w:r w:rsidRPr="00FA5773">
              <w:rPr>
                <w:b/>
                <w:i/>
                <w:iCs/>
                <w:szCs w:val="24"/>
                <w:lang w:eastAsia="en-GB"/>
              </w:rPr>
              <w:t xml:space="preserve"> economy? How far can this be separated from any domestic legislation you would need in the absence of EU action?</w:t>
            </w:r>
          </w:p>
        </w:tc>
      </w:tr>
      <w:tr w:rsidR="00541F05" w:rsidRPr="00C032ED" w:rsidTr="00E0048B">
        <w:trPr>
          <w:trHeight w:hRule="exact" w:val="3969"/>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tc>
      </w:tr>
    </w:tbl>
    <w:p w:rsidR="00541F05" w:rsidRDefault="00541F05" w:rsidP="00FA5773">
      <w:pPr>
        <w:spacing w:after="0" w:line="360" w:lineRule="auto"/>
        <w:rPr>
          <w:b/>
          <w:szCs w:val="24"/>
        </w:rPr>
      </w:pPr>
    </w:p>
    <w:p w:rsidR="00541F05" w:rsidRPr="00B677D4" w:rsidRDefault="00541F05" w:rsidP="00FA5773">
      <w:pPr>
        <w:spacing w:after="0" w:line="360" w:lineRule="auto"/>
        <w:rPr>
          <w:b/>
          <w:szCs w:val="24"/>
        </w:rPr>
      </w:pPr>
      <w:r w:rsidRPr="00B677D4">
        <w:rPr>
          <w:b/>
          <w:szCs w:val="24"/>
        </w:rPr>
        <w:t xml:space="preserve">Future options and challenges </w:t>
      </w:r>
      <w:r>
        <w:rPr>
          <w:b/>
          <w:szCs w:val="24"/>
        </w:rPr>
        <w:t>(Q8 - Q12)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41F05" w:rsidRPr="00C032ED" w:rsidTr="00C032ED">
        <w:tc>
          <w:tcPr>
            <w:tcW w:w="9242" w:type="dxa"/>
            <w:shd w:val="clear" w:color="auto" w:fill="D9D9D9"/>
          </w:tcPr>
          <w:p w:rsidR="00541F05" w:rsidRPr="00FA5773" w:rsidRDefault="00541F05" w:rsidP="00C032ED">
            <w:pPr>
              <w:spacing w:after="0" w:line="240" w:lineRule="auto"/>
              <w:rPr>
                <w:b/>
                <w:szCs w:val="24"/>
              </w:rPr>
            </w:pPr>
            <w:r>
              <w:rPr>
                <w:b/>
                <w:szCs w:val="24"/>
              </w:rPr>
              <w:t>8</w:t>
            </w:r>
            <w:r w:rsidRPr="00C032ED">
              <w:rPr>
                <w:b/>
                <w:szCs w:val="24"/>
              </w:rPr>
              <w:t xml:space="preserve">. </w:t>
            </w:r>
            <w:r w:rsidRPr="00FA5773">
              <w:rPr>
                <w:b/>
                <w:i/>
                <w:szCs w:val="24"/>
              </w:rPr>
              <w:t xml:space="preserve">How might the </w:t>
            </w:r>
            <w:smartTag w:uri="urn:schemas-microsoft-com:office:smarttags" w:element="country-region">
              <w:smartTag w:uri="urn:schemas-microsoft-com:office:smarttags" w:element="place">
                <w:r w:rsidRPr="00FA5773">
                  <w:rPr>
                    <w:b/>
                    <w:i/>
                    <w:szCs w:val="24"/>
                  </w:rPr>
                  <w:t>UK</w:t>
                </w:r>
              </w:smartTag>
            </w:smartTag>
            <w:r w:rsidRPr="00FA5773">
              <w:rPr>
                <w:b/>
                <w:i/>
                <w:szCs w:val="24"/>
              </w:rPr>
              <w:t xml:space="preserve"> benefit from the EU taking more action in social policy?</w:t>
            </w:r>
          </w:p>
          <w:p w:rsidR="00541F05" w:rsidRPr="00C032ED" w:rsidRDefault="00541F05" w:rsidP="00C032ED">
            <w:pPr>
              <w:spacing w:after="0" w:line="240" w:lineRule="auto"/>
              <w:rPr>
                <w:b/>
                <w:szCs w:val="24"/>
              </w:rPr>
            </w:pPr>
          </w:p>
        </w:tc>
      </w:tr>
      <w:tr w:rsidR="00541F05" w:rsidRPr="00C032ED" w:rsidTr="004450FD">
        <w:trPr>
          <w:trHeight w:hRule="exact" w:val="3148"/>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r>
              <w:rPr>
                <w:b/>
                <w:szCs w:val="24"/>
              </w:rPr>
              <w:t>9</w:t>
            </w:r>
            <w:r w:rsidRPr="00C032ED">
              <w:rPr>
                <w:b/>
                <w:szCs w:val="24"/>
              </w:rPr>
              <w:t xml:space="preserve">. </w:t>
            </w:r>
            <w:r w:rsidRPr="00FA5773">
              <w:rPr>
                <w:b/>
                <w:i/>
                <w:szCs w:val="24"/>
              </w:rPr>
              <w:t>How might the UK benefit from the EU taking less action in social policy, or from more action being taken at the national rather than EU level?</w:t>
            </w:r>
          </w:p>
        </w:tc>
      </w:tr>
      <w:tr w:rsidR="00541F05" w:rsidRPr="00C032ED" w:rsidTr="00E0048B">
        <w:trPr>
          <w:trHeight w:hRule="exact" w:val="3969"/>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r>
              <w:rPr>
                <w:b/>
                <w:szCs w:val="24"/>
              </w:rPr>
              <w:t>10</w:t>
            </w:r>
            <w:r w:rsidRPr="00C032ED">
              <w:rPr>
                <w:b/>
                <w:szCs w:val="24"/>
              </w:rPr>
              <w:t xml:space="preserve">. </w:t>
            </w:r>
            <w:r w:rsidRPr="00FA5773">
              <w:rPr>
                <w:b/>
                <w:i/>
                <w:szCs w:val="24"/>
              </w:rPr>
              <w:t>How could action in social policy be undertaken differently? For example, are there ways of improving how EU legislation is made e.g. through greater adherence to the principles of subsidiarity and proportionality or the ways social partners are engaged?</w:t>
            </w:r>
          </w:p>
        </w:tc>
      </w:tr>
      <w:tr w:rsidR="00541F05" w:rsidRPr="00C032ED" w:rsidTr="004450FD">
        <w:trPr>
          <w:trHeight w:hRule="exact" w:val="3039"/>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C032ED">
        <w:tc>
          <w:tcPr>
            <w:tcW w:w="9242" w:type="dxa"/>
            <w:shd w:val="clear" w:color="auto" w:fill="D9D9D9"/>
          </w:tcPr>
          <w:p w:rsidR="00541F05" w:rsidRPr="00C032ED" w:rsidRDefault="00541F05" w:rsidP="00C032ED">
            <w:pPr>
              <w:spacing w:after="0" w:line="240" w:lineRule="auto"/>
              <w:rPr>
                <w:b/>
                <w:szCs w:val="24"/>
              </w:rPr>
            </w:pPr>
            <w:r>
              <w:rPr>
                <w:b/>
                <w:szCs w:val="24"/>
              </w:rPr>
              <w:t>11</w:t>
            </w:r>
            <w:r w:rsidRPr="00C032ED">
              <w:rPr>
                <w:b/>
                <w:szCs w:val="24"/>
              </w:rPr>
              <w:t xml:space="preserve">. </w:t>
            </w:r>
            <w:r w:rsidRPr="00FA5773">
              <w:rPr>
                <w:b/>
                <w:i/>
                <w:szCs w:val="24"/>
              </w:rPr>
              <w:t xml:space="preserve">How else could the </w:t>
            </w:r>
            <w:smartTag w:uri="urn:schemas-microsoft-com:office:smarttags" w:element="country-region">
              <w:smartTag w:uri="urn:schemas-microsoft-com:office:smarttags" w:element="place">
                <w:r w:rsidRPr="00FA5773">
                  <w:rPr>
                    <w:b/>
                    <w:i/>
                    <w:szCs w:val="24"/>
                  </w:rPr>
                  <w:t>UK</w:t>
                </w:r>
              </w:smartTag>
            </w:smartTag>
            <w:r w:rsidRPr="00FA5773">
              <w:rPr>
                <w:b/>
                <w:i/>
                <w:szCs w:val="24"/>
              </w:rPr>
              <w:t xml:space="preserve"> implement its current obligations in this area?</w:t>
            </w:r>
            <w:r w:rsidRPr="00B677D4">
              <w:rPr>
                <w:i/>
                <w:szCs w:val="24"/>
              </w:rPr>
              <w:t xml:space="preserve"> </w:t>
            </w:r>
          </w:p>
        </w:tc>
      </w:tr>
      <w:tr w:rsidR="00541F05" w:rsidRPr="00C032ED" w:rsidTr="00E0048B">
        <w:trPr>
          <w:trHeight w:hRule="exact" w:val="3969"/>
        </w:trPr>
        <w:tc>
          <w:tcPr>
            <w:tcW w:w="9242" w:type="dxa"/>
          </w:tcPr>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p w:rsidR="00541F05" w:rsidRPr="00C032ED" w:rsidRDefault="00541F05" w:rsidP="00C032ED">
            <w:pPr>
              <w:spacing w:after="0" w:line="240" w:lineRule="auto"/>
              <w:rPr>
                <w:b/>
                <w:szCs w:val="24"/>
              </w:rPr>
            </w:pPr>
          </w:p>
        </w:tc>
      </w:tr>
      <w:tr w:rsidR="00541F05" w:rsidRPr="00C032ED" w:rsidTr="004450FD">
        <w:trPr>
          <w:trHeight w:hRule="exact" w:val="901"/>
        </w:trPr>
        <w:tc>
          <w:tcPr>
            <w:tcW w:w="9242" w:type="dxa"/>
            <w:shd w:val="clear" w:color="auto" w:fill="D9D9D9"/>
          </w:tcPr>
          <w:p w:rsidR="00541F05" w:rsidRDefault="00541F05" w:rsidP="00C032ED">
            <w:pPr>
              <w:spacing w:after="0" w:line="240" w:lineRule="auto"/>
              <w:rPr>
                <w:b/>
                <w:szCs w:val="24"/>
              </w:rPr>
            </w:pPr>
          </w:p>
          <w:p w:rsidR="00541F05" w:rsidRPr="00E0048B" w:rsidRDefault="00541F05" w:rsidP="00C032ED">
            <w:pPr>
              <w:spacing w:after="0" w:line="240" w:lineRule="auto"/>
              <w:rPr>
                <w:b/>
                <w:szCs w:val="24"/>
              </w:rPr>
            </w:pPr>
            <w:r>
              <w:rPr>
                <w:b/>
                <w:szCs w:val="24"/>
              </w:rPr>
              <w:t xml:space="preserve">12. </w:t>
            </w:r>
            <w:r w:rsidRPr="00FA5773">
              <w:rPr>
                <w:b/>
                <w:i/>
                <w:szCs w:val="24"/>
              </w:rPr>
              <w:t xml:space="preserve">What future challenge/opportunities might the </w:t>
            </w:r>
            <w:smartTag w:uri="urn:schemas-microsoft-com:office:smarttags" w:element="country-region">
              <w:smartTag w:uri="urn:schemas-microsoft-com:office:smarttags" w:element="place">
                <w:r w:rsidRPr="00FA5773">
                  <w:rPr>
                    <w:b/>
                    <w:i/>
                    <w:szCs w:val="24"/>
                  </w:rPr>
                  <w:t>UK</w:t>
                </w:r>
              </w:smartTag>
            </w:smartTag>
            <w:r w:rsidRPr="00FA5773">
              <w:rPr>
                <w:b/>
                <w:i/>
                <w:szCs w:val="24"/>
              </w:rPr>
              <w:t xml:space="preserve"> face in this area and what impact might these have on the national interest?</w:t>
            </w:r>
          </w:p>
        </w:tc>
      </w:tr>
      <w:tr w:rsidR="00541F05" w:rsidRPr="00C032ED" w:rsidTr="00E0048B">
        <w:trPr>
          <w:trHeight w:hRule="exact" w:val="3969"/>
        </w:trPr>
        <w:tc>
          <w:tcPr>
            <w:tcW w:w="9242" w:type="dxa"/>
          </w:tcPr>
          <w:p w:rsidR="00541F05" w:rsidRPr="00C032ED" w:rsidRDefault="00541F05" w:rsidP="00C032ED">
            <w:pPr>
              <w:spacing w:after="0" w:line="240" w:lineRule="auto"/>
              <w:rPr>
                <w:b/>
                <w:szCs w:val="24"/>
              </w:rPr>
            </w:pPr>
          </w:p>
        </w:tc>
      </w:tr>
    </w:tbl>
    <w:p w:rsidR="00541F05" w:rsidRDefault="00541F05" w:rsidP="004450FD">
      <w:r>
        <w:rPr>
          <w:rFonts w:ascii="Verdana" w:hAnsi="Verdana" w:cs="Verdana"/>
          <w:b/>
          <w:bCs/>
          <w:szCs w:val="24"/>
          <w:lang w:eastAsia="en-GB"/>
        </w:rPr>
        <w:t>BIS/13/1243RF</w:t>
      </w:r>
    </w:p>
    <w:sectPr w:rsidR="00541F05" w:rsidSect="00D728B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05" w:rsidRDefault="00541F05" w:rsidP="007F14A9">
      <w:pPr>
        <w:spacing w:after="0" w:line="240" w:lineRule="auto"/>
      </w:pPr>
      <w:r>
        <w:separator/>
      </w:r>
    </w:p>
  </w:endnote>
  <w:endnote w:type="continuationSeparator" w:id="0">
    <w:p w:rsidR="00541F05" w:rsidRDefault="00541F05" w:rsidP="007F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05" w:rsidRDefault="00541F05">
    <w:pPr>
      <w:pStyle w:val="Footer"/>
      <w:jc w:val="right"/>
    </w:pPr>
    <w:fldSimple w:instr=" PAGE   \* MERGEFORMAT ">
      <w:r>
        <w:rPr>
          <w:noProof/>
        </w:rPr>
        <w:t>2</w:t>
      </w:r>
    </w:fldSimple>
  </w:p>
  <w:p w:rsidR="00541F05" w:rsidRDefault="00541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05" w:rsidRDefault="00541F05" w:rsidP="007F14A9">
      <w:pPr>
        <w:spacing w:after="0" w:line="240" w:lineRule="auto"/>
      </w:pPr>
      <w:r>
        <w:separator/>
      </w:r>
    </w:p>
  </w:footnote>
  <w:footnote w:type="continuationSeparator" w:id="0">
    <w:p w:rsidR="00541F05" w:rsidRDefault="00541F05" w:rsidP="007F1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3A1C"/>
    <w:multiLevelType w:val="hybridMultilevel"/>
    <w:tmpl w:val="185E473C"/>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78EC5099"/>
    <w:multiLevelType w:val="hybridMultilevel"/>
    <w:tmpl w:val="71D09838"/>
    <w:lvl w:ilvl="0" w:tplc="0DD4CDA6">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AC6"/>
    <w:rsid w:val="000017B8"/>
    <w:rsid w:val="00001E9F"/>
    <w:rsid w:val="00002D45"/>
    <w:rsid w:val="00003E04"/>
    <w:rsid w:val="000177DB"/>
    <w:rsid w:val="00021E8D"/>
    <w:rsid w:val="00023D40"/>
    <w:rsid w:val="00030B74"/>
    <w:rsid w:val="00035DF5"/>
    <w:rsid w:val="00037002"/>
    <w:rsid w:val="00040BC3"/>
    <w:rsid w:val="00041350"/>
    <w:rsid w:val="00046DD9"/>
    <w:rsid w:val="00056212"/>
    <w:rsid w:val="00056274"/>
    <w:rsid w:val="00063C51"/>
    <w:rsid w:val="00065E00"/>
    <w:rsid w:val="00065F8A"/>
    <w:rsid w:val="00081EF0"/>
    <w:rsid w:val="00081FE2"/>
    <w:rsid w:val="000912D4"/>
    <w:rsid w:val="00091D10"/>
    <w:rsid w:val="00095A63"/>
    <w:rsid w:val="000962CD"/>
    <w:rsid w:val="000A131B"/>
    <w:rsid w:val="000A3561"/>
    <w:rsid w:val="000A48DA"/>
    <w:rsid w:val="000A549A"/>
    <w:rsid w:val="000B0E28"/>
    <w:rsid w:val="000B3B5D"/>
    <w:rsid w:val="000B6DE7"/>
    <w:rsid w:val="000C3A19"/>
    <w:rsid w:val="000C4BED"/>
    <w:rsid w:val="000C4C81"/>
    <w:rsid w:val="000C5949"/>
    <w:rsid w:val="000D0B1C"/>
    <w:rsid w:val="000D4289"/>
    <w:rsid w:val="000D4BB5"/>
    <w:rsid w:val="000E3325"/>
    <w:rsid w:val="000E38A2"/>
    <w:rsid w:val="000F3900"/>
    <w:rsid w:val="001004C5"/>
    <w:rsid w:val="001018CC"/>
    <w:rsid w:val="00105A30"/>
    <w:rsid w:val="00113414"/>
    <w:rsid w:val="001174EA"/>
    <w:rsid w:val="00121751"/>
    <w:rsid w:val="00157922"/>
    <w:rsid w:val="0016169F"/>
    <w:rsid w:val="001621C5"/>
    <w:rsid w:val="00166503"/>
    <w:rsid w:val="00174356"/>
    <w:rsid w:val="0018073A"/>
    <w:rsid w:val="00180ABA"/>
    <w:rsid w:val="0018526F"/>
    <w:rsid w:val="00187455"/>
    <w:rsid w:val="00192BFF"/>
    <w:rsid w:val="001A1D8C"/>
    <w:rsid w:val="001A599F"/>
    <w:rsid w:val="001A6C88"/>
    <w:rsid w:val="001C51BD"/>
    <w:rsid w:val="001D36C5"/>
    <w:rsid w:val="001D4446"/>
    <w:rsid w:val="001D6C8F"/>
    <w:rsid w:val="001D71D3"/>
    <w:rsid w:val="001E1DD4"/>
    <w:rsid w:val="001E3018"/>
    <w:rsid w:val="001E321B"/>
    <w:rsid w:val="001E6AAB"/>
    <w:rsid w:val="001F1373"/>
    <w:rsid w:val="00200B86"/>
    <w:rsid w:val="002025F7"/>
    <w:rsid w:val="002064D0"/>
    <w:rsid w:val="00210674"/>
    <w:rsid w:val="002139BD"/>
    <w:rsid w:val="00214109"/>
    <w:rsid w:val="00215F19"/>
    <w:rsid w:val="00221ED1"/>
    <w:rsid w:val="00225071"/>
    <w:rsid w:val="0023715C"/>
    <w:rsid w:val="00244A8C"/>
    <w:rsid w:val="002468DE"/>
    <w:rsid w:val="00246BA1"/>
    <w:rsid w:val="0025251A"/>
    <w:rsid w:val="00266228"/>
    <w:rsid w:val="00267A64"/>
    <w:rsid w:val="002706DD"/>
    <w:rsid w:val="0027586B"/>
    <w:rsid w:val="00276AA1"/>
    <w:rsid w:val="0027789D"/>
    <w:rsid w:val="002869BB"/>
    <w:rsid w:val="002917A8"/>
    <w:rsid w:val="00297464"/>
    <w:rsid w:val="002A466B"/>
    <w:rsid w:val="002B0B8C"/>
    <w:rsid w:val="002B3590"/>
    <w:rsid w:val="002B5702"/>
    <w:rsid w:val="002B66D3"/>
    <w:rsid w:val="002B6860"/>
    <w:rsid w:val="002C0A21"/>
    <w:rsid w:val="002C5DED"/>
    <w:rsid w:val="002C780D"/>
    <w:rsid w:val="002D3350"/>
    <w:rsid w:val="002E01B5"/>
    <w:rsid w:val="002E13C4"/>
    <w:rsid w:val="002E1554"/>
    <w:rsid w:val="002E2026"/>
    <w:rsid w:val="002E6382"/>
    <w:rsid w:val="002F13E2"/>
    <w:rsid w:val="002F16D5"/>
    <w:rsid w:val="002F32AD"/>
    <w:rsid w:val="002F35AD"/>
    <w:rsid w:val="002F38E0"/>
    <w:rsid w:val="002F48C8"/>
    <w:rsid w:val="00300375"/>
    <w:rsid w:val="00301476"/>
    <w:rsid w:val="00302E55"/>
    <w:rsid w:val="00305730"/>
    <w:rsid w:val="00307360"/>
    <w:rsid w:val="00310A83"/>
    <w:rsid w:val="00311A79"/>
    <w:rsid w:val="00311C53"/>
    <w:rsid w:val="00317D9B"/>
    <w:rsid w:val="00323613"/>
    <w:rsid w:val="003321CB"/>
    <w:rsid w:val="00332DA2"/>
    <w:rsid w:val="00351E36"/>
    <w:rsid w:val="00360504"/>
    <w:rsid w:val="00366F2B"/>
    <w:rsid w:val="00373A47"/>
    <w:rsid w:val="00376C66"/>
    <w:rsid w:val="00382AC6"/>
    <w:rsid w:val="00391A9B"/>
    <w:rsid w:val="00392228"/>
    <w:rsid w:val="003A1BE7"/>
    <w:rsid w:val="003A538C"/>
    <w:rsid w:val="003B2231"/>
    <w:rsid w:val="003B3DC2"/>
    <w:rsid w:val="003B4711"/>
    <w:rsid w:val="003B582E"/>
    <w:rsid w:val="003C4DE4"/>
    <w:rsid w:val="003C4FCA"/>
    <w:rsid w:val="003C6634"/>
    <w:rsid w:val="003E0DA8"/>
    <w:rsid w:val="003E11CB"/>
    <w:rsid w:val="003E1329"/>
    <w:rsid w:val="003E1616"/>
    <w:rsid w:val="003E5983"/>
    <w:rsid w:val="003E5AB9"/>
    <w:rsid w:val="003E7A45"/>
    <w:rsid w:val="003F20E7"/>
    <w:rsid w:val="003F45A4"/>
    <w:rsid w:val="00405B22"/>
    <w:rsid w:val="00412212"/>
    <w:rsid w:val="00417F8B"/>
    <w:rsid w:val="00424485"/>
    <w:rsid w:val="00425DBF"/>
    <w:rsid w:val="00435574"/>
    <w:rsid w:val="00436D5B"/>
    <w:rsid w:val="00437AAB"/>
    <w:rsid w:val="004450FD"/>
    <w:rsid w:val="0044524E"/>
    <w:rsid w:val="004472E1"/>
    <w:rsid w:val="0045006C"/>
    <w:rsid w:val="0046071B"/>
    <w:rsid w:val="004639F4"/>
    <w:rsid w:val="00467772"/>
    <w:rsid w:val="0047173D"/>
    <w:rsid w:val="00482A69"/>
    <w:rsid w:val="00490687"/>
    <w:rsid w:val="00491022"/>
    <w:rsid w:val="00497728"/>
    <w:rsid w:val="004B179C"/>
    <w:rsid w:val="004B30AB"/>
    <w:rsid w:val="004D093D"/>
    <w:rsid w:val="004D4114"/>
    <w:rsid w:val="004D5EA7"/>
    <w:rsid w:val="004D6191"/>
    <w:rsid w:val="004E0CBE"/>
    <w:rsid w:val="004E7B6C"/>
    <w:rsid w:val="004F5764"/>
    <w:rsid w:val="004F5F23"/>
    <w:rsid w:val="00500922"/>
    <w:rsid w:val="0050202D"/>
    <w:rsid w:val="00502D41"/>
    <w:rsid w:val="005048B5"/>
    <w:rsid w:val="00510FAA"/>
    <w:rsid w:val="00511C1F"/>
    <w:rsid w:val="005134DB"/>
    <w:rsid w:val="005347B3"/>
    <w:rsid w:val="0053693D"/>
    <w:rsid w:val="0053746A"/>
    <w:rsid w:val="00541F05"/>
    <w:rsid w:val="00543669"/>
    <w:rsid w:val="00546240"/>
    <w:rsid w:val="005748F7"/>
    <w:rsid w:val="00581B7A"/>
    <w:rsid w:val="005910C4"/>
    <w:rsid w:val="0059658E"/>
    <w:rsid w:val="005A2B14"/>
    <w:rsid w:val="005B5011"/>
    <w:rsid w:val="005B7B4A"/>
    <w:rsid w:val="005B7C2D"/>
    <w:rsid w:val="005C00F0"/>
    <w:rsid w:val="005D4D2D"/>
    <w:rsid w:val="005E473C"/>
    <w:rsid w:val="005F201E"/>
    <w:rsid w:val="005F3157"/>
    <w:rsid w:val="00606089"/>
    <w:rsid w:val="0060793A"/>
    <w:rsid w:val="00612BA2"/>
    <w:rsid w:val="006170A9"/>
    <w:rsid w:val="00621B71"/>
    <w:rsid w:val="00621D69"/>
    <w:rsid w:val="00623390"/>
    <w:rsid w:val="00626C87"/>
    <w:rsid w:val="006306B5"/>
    <w:rsid w:val="006327D4"/>
    <w:rsid w:val="00634219"/>
    <w:rsid w:val="00642B31"/>
    <w:rsid w:val="00644BFC"/>
    <w:rsid w:val="006457C8"/>
    <w:rsid w:val="006525EB"/>
    <w:rsid w:val="006532FB"/>
    <w:rsid w:val="006541BA"/>
    <w:rsid w:val="00662878"/>
    <w:rsid w:val="00667B38"/>
    <w:rsid w:val="00681B6A"/>
    <w:rsid w:val="0068386F"/>
    <w:rsid w:val="00685BCA"/>
    <w:rsid w:val="00686CBD"/>
    <w:rsid w:val="00691453"/>
    <w:rsid w:val="0069437F"/>
    <w:rsid w:val="0069572F"/>
    <w:rsid w:val="00696144"/>
    <w:rsid w:val="006964C1"/>
    <w:rsid w:val="006976E1"/>
    <w:rsid w:val="006B0D1A"/>
    <w:rsid w:val="006B7260"/>
    <w:rsid w:val="006C5AAB"/>
    <w:rsid w:val="006C7596"/>
    <w:rsid w:val="006D00D8"/>
    <w:rsid w:val="006D14FB"/>
    <w:rsid w:val="006D55D7"/>
    <w:rsid w:val="006D5B46"/>
    <w:rsid w:val="006D60EB"/>
    <w:rsid w:val="006E1B45"/>
    <w:rsid w:val="006E2670"/>
    <w:rsid w:val="006F0A1B"/>
    <w:rsid w:val="006F45CB"/>
    <w:rsid w:val="00701C09"/>
    <w:rsid w:val="00701C27"/>
    <w:rsid w:val="00701FC5"/>
    <w:rsid w:val="00704841"/>
    <w:rsid w:val="00705359"/>
    <w:rsid w:val="00711E20"/>
    <w:rsid w:val="007139B1"/>
    <w:rsid w:val="0071567C"/>
    <w:rsid w:val="00717785"/>
    <w:rsid w:val="00717991"/>
    <w:rsid w:val="00721911"/>
    <w:rsid w:val="00727E65"/>
    <w:rsid w:val="007347B2"/>
    <w:rsid w:val="00735054"/>
    <w:rsid w:val="00735822"/>
    <w:rsid w:val="007359B4"/>
    <w:rsid w:val="0074086B"/>
    <w:rsid w:val="00747E0F"/>
    <w:rsid w:val="00751715"/>
    <w:rsid w:val="00751F3E"/>
    <w:rsid w:val="00760E44"/>
    <w:rsid w:val="00776440"/>
    <w:rsid w:val="007764AA"/>
    <w:rsid w:val="0077781E"/>
    <w:rsid w:val="00780D14"/>
    <w:rsid w:val="0078118D"/>
    <w:rsid w:val="0079686B"/>
    <w:rsid w:val="007A203B"/>
    <w:rsid w:val="007A3EEF"/>
    <w:rsid w:val="007A5419"/>
    <w:rsid w:val="007A5E48"/>
    <w:rsid w:val="007A7A8D"/>
    <w:rsid w:val="007B04CA"/>
    <w:rsid w:val="007B6CAD"/>
    <w:rsid w:val="007B7796"/>
    <w:rsid w:val="007C05F1"/>
    <w:rsid w:val="007C1805"/>
    <w:rsid w:val="007C3E48"/>
    <w:rsid w:val="007C75DC"/>
    <w:rsid w:val="007D30DA"/>
    <w:rsid w:val="007D3CC2"/>
    <w:rsid w:val="007D7F21"/>
    <w:rsid w:val="007F14A9"/>
    <w:rsid w:val="007F3139"/>
    <w:rsid w:val="007F5F12"/>
    <w:rsid w:val="00804A63"/>
    <w:rsid w:val="00806865"/>
    <w:rsid w:val="0080783A"/>
    <w:rsid w:val="008100D1"/>
    <w:rsid w:val="00815229"/>
    <w:rsid w:val="00824427"/>
    <w:rsid w:val="008254AB"/>
    <w:rsid w:val="00825699"/>
    <w:rsid w:val="00825D42"/>
    <w:rsid w:val="00827C7C"/>
    <w:rsid w:val="008335C8"/>
    <w:rsid w:val="008340FF"/>
    <w:rsid w:val="00853F42"/>
    <w:rsid w:val="00861DAD"/>
    <w:rsid w:val="0086206E"/>
    <w:rsid w:val="008666BC"/>
    <w:rsid w:val="00867203"/>
    <w:rsid w:val="008725FD"/>
    <w:rsid w:val="00872BFC"/>
    <w:rsid w:val="0088138C"/>
    <w:rsid w:val="00882D0C"/>
    <w:rsid w:val="00883F72"/>
    <w:rsid w:val="00885252"/>
    <w:rsid w:val="00891567"/>
    <w:rsid w:val="008A1E9E"/>
    <w:rsid w:val="008A25CC"/>
    <w:rsid w:val="008A2961"/>
    <w:rsid w:val="008B1FFA"/>
    <w:rsid w:val="008B2BA2"/>
    <w:rsid w:val="008B3C42"/>
    <w:rsid w:val="008B41C3"/>
    <w:rsid w:val="008B7736"/>
    <w:rsid w:val="008C09BC"/>
    <w:rsid w:val="008C2873"/>
    <w:rsid w:val="008C4ED7"/>
    <w:rsid w:val="008D1824"/>
    <w:rsid w:val="008D6124"/>
    <w:rsid w:val="008D63CE"/>
    <w:rsid w:val="008E70CB"/>
    <w:rsid w:val="008F3421"/>
    <w:rsid w:val="008F38EC"/>
    <w:rsid w:val="008F3F3E"/>
    <w:rsid w:val="008F7C16"/>
    <w:rsid w:val="008F7CFD"/>
    <w:rsid w:val="008F7D82"/>
    <w:rsid w:val="00902616"/>
    <w:rsid w:val="00906A2F"/>
    <w:rsid w:val="009144E7"/>
    <w:rsid w:val="0092384B"/>
    <w:rsid w:val="009245AC"/>
    <w:rsid w:val="00933B75"/>
    <w:rsid w:val="00941792"/>
    <w:rsid w:val="009426FA"/>
    <w:rsid w:val="00947DBA"/>
    <w:rsid w:val="00950773"/>
    <w:rsid w:val="00951557"/>
    <w:rsid w:val="0095417D"/>
    <w:rsid w:val="009630E1"/>
    <w:rsid w:val="00973901"/>
    <w:rsid w:val="0097481A"/>
    <w:rsid w:val="00975275"/>
    <w:rsid w:val="00986BBD"/>
    <w:rsid w:val="00993534"/>
    <w:rsid w:val="00993753"/>
    <w:rsid w:val="00993F5E"/>
    <w:rsid w:val="00994575"/>
    <w:rsid w:val="009B3924"/>
    <w:rsid w:val="009B4681"/>
    <w:rsid w:val="009B757C"/>
    <w:rsid w:val="009B7F67"/>
    <w:rsid w:val="009C3E9F"/>
    <w:rsid w:val="009C4F61"/>
    <w:rsid w:val="009C6871"/>
    <w:rsid w:val="009D13A0"/>
    <w:rsid w:val="009F2668"/>
    <w:rsid w:val="009F4B66"/>
    <w:rsid w:val="009F5E4D"/>
    <w:rsid w:val="00A03741"/>
    <w:rsid w:val="00A13CDF"/>
    <w:rsid w:val="00A158CE"/>
    <w:rsid w:val="00A2275B"/>
    <w:rsid w:val="00A25A12"/>
    <w:rsid w:val="00A2616D"/>
    <w:rsid w:val="00A273AB"/>
    <w:rsid w:val="00A424C2"/>
    <w:rsid w:val="00A42EED"/>
    <w:rsid w:val="00A45859"/>
    <w:rsid w:val="00A60BBB"/>
    <w:rsid w:val="00A614A0"/>
    <w:rsid w:val="00A62559"/>
    <w:rsid w:val="00A64ACE"/>
    <w:rsid w:val="00A71DC4"/>
    <w:rsid w:val="00A73515"/>
    <w:rsid w:val="00A74259"/>
    <w:rsid w:val="00A95ACA"/>
    <w:rsid w:val="00A96764"/>
    <w:rsid w:val="00A96BE3"/>
    <w:rsid w:val="00AA3158"/>
    <w:rsid w:val="00AA47D3"/>
    <w:rsid w:val="00AB2F22"/>
    <w:rsid w:val="00AB3F5E"/>
    <w:rsid w:val="00AC1099"/>
    <w:rsid w:val="00AC2720"/>
    <w:rsid w:val="00AC372F"/>
    <w:rsid w:val="00AC3A9E"/>
    <w:rsid w:val="00AC51D4"/>
    <w:rsid w:val="00AD1B2E"/>
    <w:rsid w:val="00AD5AD2"/>
    <w:rsid w:val="00AD698D"/>
    <w:rsid w:val="00AE0872"/>
    <w:rsid w:val="00AE4E6E"/>
    <w:rsid w:val="00B000BA"/>
    <w:rsid w:val="00B01E87"/>
    <w:rsid w:val="00B038F6"/>
    <w:rsid w:val="00B04936"/>
    <w:rsid w:val="00B10281"/>
    <w:rsid w:val="00B104FD"/>
    <w:rsid w:val="00B14329"/>
    <w:rsid w:val="00B22C31"/>
    <w:rsid w:val="00B2509B"/>
    <w:rsid w:val="00B36FC8"/>
    <w:rsid w:val="00B41398"/>
    <w:rsid w:val="00B54EC6"/>
    <w:rsid w:val="00B55DAA"/>
    <w:rsid w:val="00B60303"/>
    <w:rsid w:val="00B60F17"/>
    <w:rsid w:val="00B627C7"/>
    <w:rsid w:val="00B677D4"/>
    <w:rsid w:val="00B7491F"/>
    <w:rsid w:val="00B809DD"/>
    <w:rsid w:val="00B8117C"/>
    <w:rsid w:val="00B82D6A"/>
    <w:rsid w:val="00B832C7"/>
    <w:rsid w:val="00B85BB4"/>
    <w:rsid w:val="00B95E82"/>
    <w:rsid w:val="00BA2450"/>
    <w:rsid w:val="00BB2FB7"/>
    <w:rsid w:val="00BB4790"/>
    <w:rsid w:val="00BC0218"/>
    <w:rsid w:val="00BC64F4"/>
    <w:rsid w:val="00BC6817"/>
    <w:rsid w:val="00BC7B37"/>
    <w:rsid w:val="00BD6288"/>
    <w:rsid w:val="00BE7557"/>
    <w:rsid w:val="00BF066B"/>
    <w:rsid w:val="00BF3EA6"/>
    <w:rsid w:val="00BF7ADF"/>
    <w:rsid w:val="00C032ED"/>
    <w:rsid w:val="00C06049"/>
    <w:rsid w:val="00C16C81"/>
    <w:rsid w:val="00C17605"/>
    <w:rsid w:val="00C22C72"/>
    <w:rsid w:val="00C306CC"/>
    <w:rsid w:val="00C322C0"/>
    <w:rsid w:val="00C4060C"/>
    <w:rsid w:val="00C453E6"/>
    <w:rsid w:val="00C558F8"/>
    <w:rsid w:val="00C61F59"/>
    <w:rsid w:val="00C751FB"/>
    <w:rsid w:val="00C779B5"/>
    <w:rsid w:val="00C829F4"/>
    <w:rsid w:val="00C846F4"/>
    <w:rsid w:val="00C923F9"/>
    <w:rsid w:val="00C93F50"/>
    <w:rsid w:val="00CA25FB"/>
    <w:rsid w:val="00CB573D"/>
    <w:rsid w:val="00CC182A"/>
    <w:rsid w:val="00CC4E6A"/>
    <w:rsid w:val="00CC5A24"/>
    <w:rsid w:val="00CC7BFC"/>
    <w:rsid w:val="00CD1C0A"/>
    <w:rsid w:val="00CD5BE4"/>
    <w:rsid w:val="00CD7486"/>
    <w:rsid w:val="00CD7FAB"/>
    <w:rsid w:val="00CE19FF"/>
    <w:rsid w:val="00CE3EBB"/>
    <w:rsid w:val="00CF4F94"/>
    <w:rsid w:val="00D01477"/>
    <w:rsid w:val="00D025F1"/>
    <w:rsid w:val="00D063E9"/>
    <w:rsid w:val="00D073B4"/>
    <w:rsid w:val="00D113C8"/>
    <w:rsid w:val="00D203AA"/>
    <w:rsid w:val="00D22EB7"/>
    <w:rsid w:val="00D34655"/>
    <w:rsid w:val="00D34B46"/>
    <w:rsid w:val="00D4153E"/>
    <w:rsid w:val="00D568B1"/>
    <w:rsid w:val="00D57F31"/>
    <w:rsid w:val="00D62CBB"/>
    <w:rsid w:val="00D65D94"/>
    <w:rsid w:val="00D708D3"/>
    <w:rsid w:val="00D728BE"/>
    <w:rsid w:val="00D757DA"/>
    <w:rsid w:val="00D81625"/>
    <w:rsid w:val="00D83471"/>
    <w:rsid w:val="00D90CA5"/>
    <w:rsid w:val="00D914F9"/>
    <w:rsid w:val="00D95393"/>
    <w:rsid w:val="00D95C98"/>
    <w:rsid w:val="00DB5E32"/>
    <w:rsid w:val="00DB7C6A"/>
    <w:rsid w:val="00DC62A3"/>
    <w:rsid w:val="00DD20B2"/>
    <w:rsid w:val="00DD211B"/>
    <w:rsid w:val="00DD4A9A"/>
    <w:rsid w:val="00DD661F"/>
    <w:rsid w:val="00DD688F"/>
    <w:rsid w:val="00DD7218"/>
    <w:rsid w:val="00DE6F4C"/>
    <w:rsid w:val="00DF15F2"/>
    <w:rsid w:val="00DF1737"/>
    <w:rsid w:val="00DF191E"/>
    <w:rsid w:val="00DF1E6A"/>
    <w:rsid w:val="00DF2479"/>
    <w:rsid w:val="00DF6085"/>
    <w:rsid w:val="00DF6DDD"/>
    <w:rsid w:val="00DF746F"/>
    <w:rsid w:val="00DF7DAC"/>
    <w:rsid w:val="00E0048B"/>
    <w:rsid w:val="00E019F1"/>
    <w:rsid w:val="00E04D67"/>
    <w:rsid w:val="00E1317A"/>
    <w:rsid w:val="00E172BB"/>
    <w:rsid w:val="00E20023"/>
    <w:rsid w:val="00E21CD8"/>
    <w:rsid w:val="00E23C29"/>
    <w:rsid w:val="00E314FF"/>
    <w:rsid w:val="00E373A9"/>
    <w:rsid w:val="00E443E8"/>
    <w:rsid w:val="00E50EB2"/>
    <w:rsid w:val="00E520C3"/>
    <w:rsid w:val="00E529F6"/>
    <w:rsid w:val="00E5368B"/>
    <w:rsid w:val="00E62F40"/>
    <w:rsid w:val="00E7118E"/>
    <w:rsid w:val="00E713A5"/>
    <w:rsid w:val="00E71875"/>
    <w:rsid w:val="00E720A1"/>
    <w:rsid w:val="00E74423"/>
    <w:rsid w:val="00E94CE9"/>
    <w:rsid w:val="00EB44B9"/>
    <w:rsid w:val="00EB53AB"/>
    <w:rsid w:val="00EC0028"/>
    <w:rsid w:val="00EC0A71"/>
    <w:rsid w:val="00EC2F16"/>
    <w:rsid w:val="00EC5713"/>
    <w:rsid w:val="00ED365A"/>
    <w:rsid w:val="00ED788C"/>
    <w:rsid w:val="00EE232B"/>
    <w:rsid w:val="00EE5F58"/>
    <w:rsid w:val="00F04C7F"/>
    <w:rsid w:val="00F07249"/>
    <w:rsid w:val="00F07EA0"/>
    <w:rsid w:val="00F222B1"/>
    <w:rsid w:val="00F32938"/>
    <w:rsid w:val="00F32ED3"/>
    <w:rsid w:val="00F33F6B"/>
    <w:rsid w:val="00F35E51"/>
    <w:rsid w:val="00F50B5B"/>
    <w:rsid w:val="00F527E4"/>
    <w:rsid w:val="00F568E4"/>
    <w:rsid w:val="00F5741A"/>
    <w:rsid w:val="00F60483"/>
    <w:rsid w:val="00F60DB7"/>
    <w:rsid w:val="00F7401C"/>
    <w:rsid w:val="00F74328"/>
    <w:rsid w:val="00F74C43"/>
    <w:rsid w:val="00F85BCE"/>
    <w:rsid w:val="00F877AF"/>
    <w:rsid w:val="00F94A2E"/>
    <w:rsid w:val="00F9680E"/>
    <w:rsid w:val="00FA02B0"/>
    <w:rsid w:val="00FA2E84"/>
    <w:rsid w:val="00FA5773"/>
    <w:rsid w:val="00FB7EAB"/>
    <w:rsid w:val="00FC1A7C"/>
    <w:rsid w:val="00FC2627"/>
    <w:rsid w:val="00FC3FEB"/>
    <w:rsid w:val="00FD11CC"/>
    <w:rsid w:val="00FD1798"/>
    <w:rsid w:val="00FD1A58"/>
    <w:rsid w:val="00FD4795"/>
    <w:rsid w:val="00FD5D7E"/>
    <w:rsid w:val="00FD63A6"/>
    <w:rsid w:val="00FD721F"/>
    <w:rsid w:val="00FE05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2AC6"/>
    <w:rPr>
      <w:rFonts w:cs="Times New Roman"/>
      <w:color w:val="0000FF"/>
      <w:u w:val="single"/>
    </w:rPr>
  </w:style>
  <w:style w:type="character" w:styleId="CommentReference">
    <w:name w:val="annotation reference"/>
    <w:basedOn w:val="DefaultParagraphFont"/>
    <w:uiPriority w:val="99"/>
    <w:semiHidden/>
    <w:rsid w:val="00382AC6"/>
    <w:rPr>
      <w:rFonts w:cs="Times New Roman"/>
      <w:sz w:val="16"/>
      <w:szCs w:val="16"/>
    </w:rPr>
  </w:style>
  <w:style w:type="paragraph" w:styleId="CommentText">
    <w:name w:val="annotation text"/>
    <w:basedOn w:val="Normal"/>
    <w:link w:val="CommentTextChar"/>
    <w:uiPriority w:val="99"/>
    <w:semiHidden/>
    <w:rsid w:val="00382A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2AC6"/>
    <w:rPr>
      <w:rFonts w:cs="Times New Roman"/>
      <w:sz w:val="20"/>
      <w:szCs w:val="20"/>
    </w:rPr>
  </w:style>
  <w:style w:type="paragraph" w:styleId="CommentSubject">
    <w:name w:val="annotation subject"/>
    <w:basedOn w:val="CommentText"/>
    <w:next w:val="CommentText"/>
    <w:link w:val="CommentSubjectChar"/>
    <w:uiPriority w:val="99"/>
    <w:semiHidden/>
    <w:rsid w:val="00382AC6"/>
    <w:rPr>
      <w:b/>
      <w:bCs/>
    </w:rPr>
  </w:style>
  <w:style w:type="character" w:customStyle="1" w:styleId="CommentSubjectChar">
    <w:name w:val="Comment Subject Char"/>
    <w:basedOn w:val="CommentTextChar"/>
    <w:link w:val="CommentSubject"/>
    <w:uiPriority w:val="99"/>
    <w:semiHidden/>
    <w:locked/>
    <w:rsid w:val="00382AC6"/>
    <w:rPr>
      <w:b/>
      <w:bCs/>
    </w:rPr>
  </w:style>
  <w:style w:type="paragraph" w:styleId="BalloonText">
    <w:name w:val="Balloon Text"/>
    <w:basedOn w:val="Normal"/>
    <w:link w:val="BalloonTextChar"/>
    <w:uiPriority w:val="99"/>
    <w:semiHidden/>
    <w:rsid w:val="0038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AC6"/>
    <w:rPr>
      <w:rFonts w:ascii="Tahoma" w:hAnsi="Tahoma" w:cs="Tahoma"/>
      <w:sz w:val="16"/>
      <w:szCs w:val="16"/>
    </w:rPr>
  </w:style>
  <w:style w:type="paragraph" w:styleId="Header">
    <w:name w:val="header"/>
    <w:basedOn w:val="Normal"/>
    <w:link w:val="HeaderChar"/>
    <w:uiPriority w:val="99"/>
    <w:semiHidden/>
    <w:rsid w:val="007F1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F14A9"/>
    <w:rPr>
      <w:rFonts w:cs="Times New Roman"/>
    </w:rPr>
  </w:style>
  <w:style w:type="paragraph" w:styleId="Footer">
    <w:name w:val="footer"/>
    <w:basedOn w:val="Normal"/>
    <w:link w:val="FooterChar"/>
    <w:uiPriority w:val="99"/>
    <w:rsid w:val="007F14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4A9"/>
    <w:rPr>
      <w:rFonts w:cs="Times New Roman"/>
    </w:rPr>
  </w:style>
  <w:style w:type="table" w:styleId="TableGrid">
    <w:name w:val="Table Grid"/>
    <w:basedOn w:val="TableNormal"/>
    <w:uiPriority w:val="99"/>
    <w:rsid w:val="007F1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73A9"/>
    <w:rPr>
      <w:rFonts w:cs="Times New Roman"/>
      <w:color w:val="808080"/>
    </w:rPr>
  </w:style>
  <w:style w:type="paragraph" w:customStyle="1" w:styleId="BISnumberingBold">
    <w:name w:val="BIS numbering Bold"/>
    <w:basedOn w:val="Normal"/>
    <w:autoRedefine/>
    <w:uiPriority w:val="99"/>
    <w:rsid w:val="006E2670"/>
    <w:pPr>
      <w:numPr>
        <w:numId w:val="2"/>
      </w:numPr>
      <w:tabs>
        <w:tab w:val="left" w:pos="567"/>
      </w:tabs>
      <w:spacing w:after="288" w:line="240" w:lineRule="auto"/>
      <w:ind w:right="11"/>
    </w:pPr>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view-of-the-balance-of-compete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mailto:balanceofcompetences@bi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689</Words>
  <Characters>3929</Characters>
  <Application>Microsoft Office Outlook</Application>
  <DocSecurity>0</DocSecurity>
  <Lines>0</Lines>
  <Paragraphs>0</Paragraphs>
  <ScaleCrop>false</ScaleCrop>
  <Company>Home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Office </dc:title>
  <dc:subject/>
  <dc:creator>Rebecca Murphy</dc:creator>
  <cp:keywords/>
  <dc:description/>
  <cp:lastModifiedBy>shirle</cp:lastModifiedBy>
  <cp:revision>3</cp:revision>
  <cp:lastPrinted>2013-10-10T14:07:00Z</cp:lastPrinted>
  <dcterms:created xsi:type="dcterms:W3CDTF">2013-10-18T16:11:00Z</dcterms:created>
  <dcterms:modified xsi:type="dcterms:W3CDTF">2013-10-29T17:31:00Z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